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B4A5" w14:textId="77777777" w:rsidR="008C3598" w:rsidRPr="00544175" w:rsidRDefault="008C3598" w:rsidP="00712F58">
      <w:pPr>
        <w:pStyle w:val="Title"/>
        <w:rPr>
          <w:color w:val="auto"/>
          <w:sz w:val="32"/>
          <w:szCs w:val="32"/>
        </w:rPr>
      </w:pPr>
      <w:r w:rsidRPr="00544175">
        <w:rPr>
          <w:color w:val="auto"/>
          <w:sz w:val="32"/>
          <w:szCs w:val="32"/>
        </w:rPr>
        <w:t>Priya Singh</w:t>
      </w:r>
    </w:p>
    <w:p w14:paraId="45840604" w14:textId="77777777" w:rsidR="00BA0750" w:rsidRDefault="00BA0750" w:rsidP="00C34D89">
      <w:pPr>
        <w:spacing w:after="0" w:line="240" w:lineRule="auto"/>
        <w:jc w:val="both"/>
        <w:rPr>
          <w:rFonts w:asciiTheme="majorHAnsi" w:hAnsiTheme="majorHAnsi" w:cs="Calibri"/>
          <w:color w:val="000000"/>
          <w:sz w:val="24"/>
          <w:szCs w:val="24"/>
          <w:shd w:val="clear" w:color="auto" w:fill="FFFFFF"/>
        </w:rPr>
      </w:pPr>
    </w:p>
    <w:p w14:paraId="74E7ACD4" w14:textId="77777777" w:rsidR="00C34D89" w:rsidRPr="00C34D89" w:rsidRDefault="00C34D89" w:rsidP="00C34D89">
      <w:pPr>
        <w:spacing w:after="0" w:line="240" w:lineRule="auto"/>
        <w:jc w:val="both"/>
        <w:rPr>
          <w:rFonts w:asciiTheme="majorHAnsi" w:hAnsiTheme="majorHAnsi" w:cs="Calibri"/>
          <w:sz w:val="24"/>
          <w:szCs w:val="24"/>
        </w:rPr>
      </w:pPr>
      <w:r w:rsidRPr="00C34D89">
        <w:rPr>
          <w:rFonts w:asciiTheme="majorHAnsi" w:hAnsiTheme="majorHAnsi" w:cs="Calibri"/>
          <w:color w:val="000000"/>
          <w:sz w:val="24"/>
          <w:szCs w:val="24"/>
          <w:shd w:val="clear" w:color="auto" w:fill="FFFFFF"/>
        </w:rPr>
        <w:t xml:space="preserve">Priya Singh is Associate Director and Programme Coordinator at Asia in Global Affairs (AGA). Priya has been Fellow at the Maulana Abul Kalam Azad Institute of Asian Studies, Kolkata, an autonomous institute under the Ministry of Culture, Government of India (2002-2016). She has been a Researcher at the Calcutta Research Group, for </w:t>
      </w:r>
      <w:r w:rsidR="00FC5EB5" w:rsidRPr="00C34D89">
        <w:rPr>
          <w:rFonts w:asciiTheme="majorHAnsi" w:hAnsiTheme="majorHAnsi" w:cs="Calibri"/>
          <w:color w:val="000000"/>
          <w:sz w:val="24"/>
          <w:szCs w:val="24"/>
          <w:shd w:val="clear" w:color="auto" w:fill="FFFFFF"/>
        </w:rPr>
        <w:t xml:space="preserve">a </w:t>
      </w:r>
      <w:r w:rsidR="00FC5EB5">
        <w:rPr>
          <w:rFonts w:ascii="Cambria" w:hAnsi="Cambria"/>
          <w:sz w:val="24"/>
          <w:szCs w:val="24"/>
        </w:rPr>
        <w:t xml:space="preserve">Rosa Luxemburg Stiftung </w:t>
      </w:r>
      <w:r w:rsidRPr="00C34D89">
        <w:rPr>
          <w:rFonts w:asciiTheme="majorHAnsi" w:hAnsiTheme="majorHAnsi" w:cs="Calibri"/>
          <w:color w:val="000000"/>
          <w:sz w:val="24"/>
          <w:szCs w:val="24"/>
          <w:shd w:val="clear" w:color="auto" w:fill="FFFFFF"/>
        </w:rPr>
        <w:t xml:space="preserve">project on ‘Asian Connectivity.’ (2017-2018). </w:t>
      </w:r>
      <w:r w:rsidRPr="00C34D89">
        <w:rPr>
          <w:rFonts w:asciiTheme="majorHAnsi" w:hAnsiTheme="majorHAnsi" w:cs="Calibri"/>
          <w:sz w:val="24"/>
          <w:szCs w:val="24"/>
        </w:rPr>
        <w:t>Priya</w:t>
      </w:r>
      <w:r w:rsidRPr="00C34D89">
        <w:rPr>
          <w:rFonts w:asciiTheme="majorHAnsi" w:hAnsiTheme="majorHAnsi" w:cs="Calibri"/>
          <w:b/>
          <w:sz w:val="24"/>
          <w:szCs w:val="24"/>
        </w:rPr>
        <w:t xml:space="preserve"> </w:t>
      </w:r>
      <w:r w:rsidRPr="00C34D89">
        <w:rPr>
          <w:rFonts w:asciiTheme="majorHAnsi" w:hAnsiTheme="majorHAnsi" w:cs="Calibri"/>
          <w:color w:val="000000"/>
          <w:sz w:val="24"/>
          <w:szCs w:val="24"/>
          <w:shd w:val="clear" w:color="auto" w:fill="FFFFFF"/>
        </w:rPr>
        <w:t>is a political scientist with a linguistic understanding of some of the regions she covers. Her research encompasses issues pertaining to nationalism and post-nationalism, identity, state formation, ethnicity, gender, migration, marginalization, indigenous and minority communities, and linkages as well as disconnects in West Asia in particular but also in a wider Asian context. Her research work has also been published in peer reviewed journals and as book chapters. She is a member of the editorial board of the </w:t>
      </w:r>
      <w:r w:rsidRPr="00C34D89">
        <w:rPr>
          <w:rStyle w:val="Emphasis"/>
          <w:rFonts w:asciiTheme="majorHAnsi" w:hAnsiTheme="majorHAnsi" w:cs="Calibri"/>
          <w:color w:val="000000"/>
          <w:sz w:val="24"/>
          <w:szCs w:val="24"/>
          <w:shd w:val="clear" w:color="auto" w:fill="FFFFFF"/>
        </w:rPr>
        <w:t>Journal of Indo-Judaic Studies</w:t>
      </w:r>
      <w:r w:rsidRPr="00C34D89">
        <w:rPr>
          <w:rFonts w:asciiTheme="majorHAnsi" w:hAnsiTheme="majorHAnsi" w:cs="Calibri"/>
          <w:color w:val="000000"/>
          <w:sz w:val="24"/>
          <w:szCs w:val="24"/>
          <w:shd w:val="clear" w:color="auto" w:fill="FFFFFF"/>
        </w:rPr>
        <w:t>. She has been a reviewer for the </w:t>
      </w:r>
      <w:r w:rsidRPr="00C34D89">
        <w:rPr>
          <w:rStyle w:val="Emphasis"/>
          <w:rFonts w:asciiTheme="majorHAnsi" w:hAnsiTheme="majorHAnsi" w:cs="Calibri"/>
          <w:color w:val="000000"/>
          <w:sz w:val="24"/>
          <w:szCs w:val="24"/>
          <w:shd w:val="clear" w:color="auto" w:fill="FFFFFF"/>
        </w:rPr>
        <w:t xml:space="preserve">Routledge </w:t>
      </w:r>
      <w:r w:rsidR="00174C47">
        <w:rPr>
          <w:rStyle w:val="Emphasis"/>
          <w:rFonts w:asciiTheme="majorHAnsi" w:hAnsiTheme="majorHAnsi" w:cs="Calibri"/>
          <w:color w:val="000000"/>
          <w:sz w:val="24"/>
          <w:szCs w:val="24"/>
          <w:shd w:val="clear" w:color="auto" w:fill="FFFFFF"/>
        </w:rPr>
        <w:t>S</w:t>
      </w:r>
      <w:r w:rsidRPr="00C34D89">
        <w:rPr>
          <w:rStyle w:val="Emphasis"/>
          <w:rFonts w:asciiTheme="majorHAnsi" w:hAnsiTheme="majorHAnsi" w:cs="Calibri"/>
          <w:color w:val="000000"/>
          <w:sz w:val="24"/>
          <w:szCs w:val="24"/>
          <w:shd w:val="clear" w:color="auto" w:fill="FFFFFF"/>
        </w:rPr>
        <w:t>eries on Middle Eastern Studies</w:t>
      </w:r>
      <w:r w:rsidRPr="00C34D89">
        <w:rPr>
          <w:rFonts w:asciiTheme="majorHAnsi" w:hAnsiTheme="majorHAnsi" w:cs="Calibri"/>
          <w:color w:val="000000"/>
          <w:sz w:val="24"/>
          <w:szCs w:val="24"/>
          <w:shd w:val="clear" w:color="auto" w:fill="FFFFFF"/>
        </w:rPr>
        <w:t> </w:t>
      </w:r>
      <w:r w:rsidR="003A357E">
        <w:rPr>
          <w:rFonts w:asciiTheme="majorHAnsi" w:hAnsiTheme="majorHAnsi" w:cs="Calibri"/>
          <w:color w:val="000000"/>
          <w:sz w:val="24"/>
          <w:szCs w:val="24"/>
          <w:shd w:val="clear" w:color="auto" w:fill="FFFFFF"/>
        </w:rPr>
        <w:t xml:space="preserve">as well the Routledge journal on cultural studies, </w:t>
      </w:r>
      <w:r w:rsidR="003A357E" w:rsidRPr="003A357E">
        <w:rPr>
          <w:rFonts w:asciiTheme="majorHAnsi" w:hAnsiTheme="majorHAnsi" w:cs="Calibri"/>
          <w:i/>
          <w:color w:val="000000"/>
          <w:sz w:val="24"/>
          <w:szCs w:val="24"/>
          <w:shd w:val="clear" w:color="auto" w:fill="FFFFFF"/>
        </w:rPr>
        <w:t>Soccer and Society</w:t>
      </w:r>
      <w:r w:rsidR="003A357E">
        <w:rPr>
          <w:rFonts w:asciiTheme="majorHAnsi" w:hAnsiTheme="majorHAnsi" w:cs="Calibri"/>
          <w:color w:val="000000"/>
          <w:sz w:val="24"/>
          <w:szCs w:val="24"/>
          <w:shd w:val="clear" w:color="auto" w:fill="FFFFFF"/>
        </w:rPr>
        <w:t xml:space="preserve">, </w:t>
      </w:r>
      <w:r w:rsidRPr="00C34D89">
        <w:rPr>
          <w:rFonts w:asciiTheme="majorHAnsi" w:hAnsiTheme="majorHAnsi" w:cs="Calibri"/>
          <w:color w:val="000000"/>
          <w:sz w:val="24"/>
          <w:szCs w:val="24"/>
          <w:shd w:val="clear" w:color="auto" w:fill="FFFFFF"/>
        </w:rPr>
        <w:t xml:space="preserve">and </w:t>
      </w:r>
      <w:r w:rsidR="00106B97">
        <w:rPr>
          <w:rFonts w:asciiTheme="majorHAnsi" w:hAnsiTheme="majorHAnsi" w:cs="Calibri"/>
          <w:color w:val="000000"/>
          <w:sz w:val="24"/>
          <w:szCs w:val="24"/>
          <w:shd w:val="clear" w:color="auto" w:fill="FFFFFF"/>
        </w:rPr>
        <w:t>has contributed</w:t>
      </w:r>
      <w:r w:rsidRPr="00C34D89">
        <w:rPr>
          <w:rFonts w:asciiTheme="majorHAnsi" w:hAnsiTheme="majorHAnsi" w:cs="Calibri"/>
          <w:color w:val="000000"/>
          <w:sz w:val="24"/>
          <w:szCs w:val="24"/>
          <w:shd w:val="clear" w:color="auto" w:fill="FFFFFF"/>
        </w:rPr>
        <w:t xml:space="preserve"> for national newspapers such as </w:t>
      </w:r>
      <w:r w:rsidRPr="00C34D89">
        <w:rPr>
          <w:rStyle w:val="Emphasis"/>
          <w:rFonts w:asciiTheme="majorHAnsi" w:hAnsiTheme="majorHAnsi" w:cs="Calibri"/>
          <w:color w:val="000000"/>
          <w:sz w:val="24"/>
          <w:szCs w:val="24"/>
          <w:shd w:val="clear" w:color="auto" w:fill="FFFFFF"/>
        </w:rPr>
        <w:t>The Telegraph</w:t>
      </w:r>
      <w:r w:rsidRPr="00C34D89">
        <w:rPr>
          <w:rFonts w:asciiTheme="majorHAnsi" w:hAnsiTheme="majorHAnsi" w:cs="Calibri"/>
          <w:color w:val="000000"/>
          <w:sz w:val="24"/>
          <w:szCs w:val="24"/>
          <w:shd w:val="clear" w:color="auto" w:fill="FFFFFF"/>
        </w:rPr>
        <w:t> and </w:t>
      </w:r>
      <w:r w:rsidRPr="00C34D89">
        <w:rPr>
          <w:rStyle w:val="Emphasis"/>
          <w:rFonts w:asciiTheme="majorHAnsi" w:hAnsiTheme="majorHAnsi" w:cs="Calibri"/>
          <w:color w:val="000000"/>
          <w:sz w:val="24"/>
          <w:szCs w:val="24"/>
          <w:shd w:val="clear" w:color="auto" w:fill="FFFFFF"/>
        </w:rPr>
        <w:t>The Statesman</w:t>
      </w:r>
      <w:r w:rsidRPr="00C34D89">
        <w:rPr>
          <w:rFonts w:asciiTheme="majorHAnsi" w:hAnsiTheme="majorHAnsi" w:cs="Calibri"/>
          <w:color w:val="000000"/>
          <w:sz w:val="24"/>
          <w:szCs w:val="24"/>
          <w:shd w:val="clear" w:color="auto" w:fill="FFFFFF"/>
        </w:rPr>
        <w:t>. She is also a part of the editorial team of the peer-reviewed South Asian journal on forced migration, </w:t>
      </w:r>
      <w:r w:rsidRPr="00C34D89">
        <w:rPr>
          <w:rStyle w:val="Emphasis"/>
          <w:rFonts w:asciiTheme="majorHAnsi" w:hAnsiTheme="majorHAnsi" w:cs="Calibri"/>
          <w:color w:val="000000"/>
          <w:sz w:val="24"/>
          <w:szCs w:val="24"/>
          <w:shd w:val="clear" w:color="auto" w:fill="FFFFFF"/>
        </w:rPr>
        <w:t>Refugee Watch</w:t>
      </w:r>
      <w:r w:rsidRPr="00C34D89">
        <w:rPr>
          <w:rFonts w:asciiTheme="majorHAnsi" w:hAnsiTheme="majorHAnsi" w:cs="Calibri"/>
          <w:color w:val="000000"/>
          <w:sz w:val="24"/>
          <w:szCs w:val="24"/>
          <w:shd w:val="clear" w:color="auto" w:fill="FFFFFF"/>
        </w:rPr>
        <w:t>.</w:t>
      </w:r>
    </w:p>
    <w:p w14:paraId="76DE3800" w14:textId="77777777" w:rsidR="00A73FA7" w:rsidRDefault="00A73FA7" w:rsidP="00712F58">
      <w:pPr>
        <w:spacing w:line="240" w:lineRule="auto"/>
        <w:jc w:val="both"/>
        <w:rPr>
          <w:rFonts w:asciiTheme="majorHAnsi" w:eastAsia="Times New Roman" w:hAnsiTheme="majorHAnsi" w:cstheme="minorHAnsi"/>
          <w:sz w:val="24"/>
          <w:szCs w:val="24"/>
          <w:lang w:eastAsia="en-IN"/>
        </w:rPr>
      </w:pPr>
    </w:p>
    <w:p w14:paraId="461742EC" w14:textId="77777777" w:rsidR="0070030B" w:rsidRDefault="0070030B" w:rsidP="00712F58">
      <w:pPr>
        <w:spacing w:line="240" w:lineRule="auto"/>
        <w:jc w:val="both"/>
        <w:rPr>
          <w:rFonts w:asciiTheme="majorHAnsi" w:eastAsia="Times New Roman" w:hAnsiTheme="majorHAnsi" w:cstheme="minorHAnsi"/>
          <w:sz w:val="24"/>
          <w:szCs w:val="24"/>
          <w:lang w:eastAsia="en-IN"/>
        </w:rPr>
      </w:pPr>
      <w:r>
        <w:rPr>
          <w:rFonts w:asciiTheme="majorHAnsi" w:eastAsia="Times New Roman" w:hAnsiTheme="majorHAnsi" w:cstheme="minorHAnsi"/>
          <w:sz w:val="24"/>
          <w:szCs w:val="24"/>
          <w:lang w:eastAsia="en-IN"/>
        </w:rPr>
        <w:t xml:space="preserve">As part of her research, Priya </w:t>
      </w:r>
      <w:r w:rsidR="005F33CF">
        <w:rPr>
          <w:rFonts w:asciiTheme="majorHAnsi" w:eastAsia="Times New Roman" w:hAnsiTheme="majorHAnsi" w:cstheme="minorHAnsi"/>
          <w:sz w:val="24"/>
          <w:szCs w:val="24"/>
          <w:lang w:eastAsia="en-IN"/>
        </w:rPr>
        <w:t>has done extensive fieldwork</w:t>
      </w:r>
      <w:r>
        <w:rPr>
          <w:rFonts w:asciiTheme="majorHAnsi" w:eastAsia="Times New Roman" w:hAnsiTheme="majorHAnsi" w:cstheme="minorHAnsi"/>
          <w:sz w:val="24"/>
          <w:szCs w:val="24"/>
          <w:lang w:eastAsia="en-IN"/>
        </w:rPr>
        <w:t xml:space="preserve">, be it Tel Aviv, Jaffa, Jerusalem, Haifa, </w:t>
      </w:r>
      <w:r w:rsidR="005F33CF">
        <w:rPr>
          <w:rFonts w:asciiTheme="majorHAnsi" w:eastAsia="Times New Roman" w:hAnsiTheme="majorHAnsi" w:cstheme="minorHAnsi"/>
          <w:sz w:val="24"/>
          <w:szCs w:val="24"/>
          <w:lang w:eastAsia="en-IN"/>
        </w:rPr>
        <w:t>Beersheba</w:t>
      </w:r>
      <w:r>
        <w:rPr>
          <w:rFonts w:asciiTheme="majorHAnsi" w:eastAsia="Times New Roman" w:hAnsiTheme="majorHAnsi" w:cstheme="minorHAnsi"/>
          <w:sz w:val="24"/>
          <w:szCs w:val="24"/>
          <w:lang w:eastAsia="en-IN"/>
        </w:rPr>
        <w:t xml:space="preserve">, </w:t>
      </w:r>
      <w:r w:rsidR="005F33CF">
        <w:rPr>
          <w:rFonts w:asciiTheme="majorHAnsi" w:eastAsia="Times New Roman" w:hAnsiTheme="majorHAnsi" w:cstheme="minorHAnsi"/>
          <w:sz w:val="24"/>
          <w:szCs w:val="24"/>
          <w:lang w:eastAsia="en-IN"/>
        </w:rPr>
        <w:t xml:space="preserve">Ashdod/Ashkelon, </w:t>
      </w:r>
      <w:r>
        <w:rPr>
          <w:rFonts w:asciiTheme="majorHAnsi" w:eastAsia="Times New Roman" w:hAnsiTheme="majorHAnsi" w:cstheme="minorHAnsi"/>
          <w:sz w:val="24"/>
          <w:szCs w:val="24"/>
          <w:lang w:eastAsia="en-IN"/>
        </w:rPr>
        <w:t xml:space="preserve">Gaza and the West Bank. </w:t>
      </w:r>
      <w:r w:rsidR="00FF0591">
        <w:rPr>
          <w:rFonts w:asciiTheme="majorHAnsi" w:eastAsia="Times New Roman" w:hAnsiTheme="majorHAnsi" w:cstheme="minorHAnsi"/>
          <w:sz w:val="24"/>
          <w:szCs w:val="24"/>
          <w:lang w:eastAsia="en-IN"/>
        </w:rPr>
        <w:t xml:space="preserve">She has </w:t>
      </w:r>
      <w:r w:rsidR="00283A1B">
        <w:rPr>
          <w:rFonts w:asciiTheme="majorHAnsi" w:eastAsia="Times New Roman" w:hAnsiTheme="majorHAnsi" w:cstheme="minorHAnsi"/>
          <w:sz w:val="24"/>
          <w:szCs w:val="24"/>
          <w:lang w:eastAsia="en-IN"/>
        </w:rPr>
        <w:t xml:space="preserve">been </w:t>
      </w:r>
      <w:r w:rsidR="008E7AA0">
        <w:rPr>
          <w:rFonts w:asciiTheme="majorHAnsi" w:eastAsia="Times New Roman" w:hAnsiTheme="majorHAnsi" w:cstheme="minorHAnsi"/>
          <w:sz w:val="24"/>
          <w:szCs w:val="24"/>
          <w:lang w:eastAsia="en-IN"/>
        </w:rPr>
        <w:t>a</w:t>
      </w:r>
      <w:r w:rsidR="00FF0591">
        <w:rPr>
          <w:rFonts w:asciiTheme="majorHAnsi" w:eastAsia="Times New Roman" w:hAnsiTheme="majorHAnsi" w:cstheme="minorHAnsi"/>
          <w:sz w:val="24"/>
          <w:szCs w:val="24"/>
          <w:lang w:eastAsia="en-IN"/>
        </w:rPr>
        <w:t xml:space="preserve"> part</w:t>
      </w:r>
      <w:r w:rsidR="008E7AA0">
        <w:rPr>
          <w:rFonts w:asciiTheme="majorHAnsi" w:eastAsia="Times New Roman" w:hAnsiTheme="majorHAnsi" w:cstheme="minorHAnsi"/>
          <w:sz w:val="24"/>
          <w:szCs w:val="24"/>
          <w:lang w:eastAsia="en-IN"/>
        </w:rPr>
        <w:t>icipant</w:t>
      </w:r>
      <w:r w:rsidR="00FF0591">
        <w:rPr>
          <w:rFonts w:asciiTheme="majorHAnsi" w:eastAsia="Times New Roman" w:hAnsiTheme="majorHAnsi" w:cstheme="minorHAnsi"/>
          <w:sz w:val="24"/>
          <w:szCs w:val="24"/>
          <w:lang w:eastAsia="en-IN"/>
        </w:rPr>
        <w:t xml:space="preserve"> of the prestigious annual Tel Aviv University (TAU) workshop, which enabled her to travel extensively in different parts of Israel. </w:t>
      </w:r>
      <w:r w:rsidR="001410F7">
        <w:rPr>
          <w:rFonts w:asciiTheme="majorHAnsi" w:eastAsia="Times New Roman" w:hAnsiTheme="majorHAnsi" w:cstheme="minorHAnsi"/>
          <w:sz w:val="24"/>
          <w:szCs w:val="24"/>
          <w:lang w:eastAsia="en-IN"/>
        </w:rPr>
        <w:t>In connection with her project, s</w:t>
      </w:r>
      <w:r>
        <w:rPr>
          <w:rFonts w:asciiTheme="majorHAnsi" w:eastAsia="Times New Roman" w:hAnsiTheme="majorHAnsi" w:cstheme="minorHAnsi"/>
          <w:sz w:val="24"/>
          <w:szCs w:val="24"/>
          <w:lang w:eastAsia="en-IN"/>
        </w:rPr>
        <w:t xml:space="preserve">he has visited </w:t>
      </w:r>
      <w:r w:rsidR="00F57192">
        <w:rPr>
          <w:rFonts w:asciiTheme="majorHAnsi" w:eastAsia="Times New Roman" w:hAnsiTheme="majorHAnsi" w:cstheme="minorHAnsi"/>
          <w:sz w:val="24"/>
          <w:szCs w:val="24"/>
          <w:lang w:eastAsia="en-IN"/>
        </w:rPr>
        <w:t>Turkey (</w:t>
      </w:r>
      <w:r>
        <w:rPr>
          <w:rFonts w:asciiTheme="majorHAnsi" w:eastAsia="Times New Roman" w:hAnsiTheme="majorHAnsi" w:cstheme="minorHAnsi"/>
          <w:sz w:val="24"/>
          <w:szCs w:val="24"/>
          <w:lang w:eastAsia="en-IN"/>
        </w:rPr>
        <w:t>Ankara and Istanbul</w:t>
      </w:r>
      <w:r w:rsidR="00F57192">
        <w:rPr>
          <w:rFonts w:asciiTheme="majorHAnsi" w:eastAsia="Times New Roman" w:hAnsiTheme="majorHAnsi" w:cstheme="minorHAnsi"/>
          <w:sz w:val="24"/>
          <w:szCs w:val="24"/>
          <w:lang w:eastAsia="en-IN"/>
        </w:rPr>
        <w:t>)</w:t>
      </w:r>
      <w:r>
        <w:rPr>
          <w:rFonts w:asciiTheme="majorHAnsi" w:eastAsia="Times New Roman" w:hAnsiTheme="majorHAnsi" w:cstheme="minorHAnsi"/>
          <w:sz w:val="24"/>
          <w:szCs w:val="24"/>
          <w:lang w:eastAsia="en-IN"/>
        </w:rPr>
        <w:t xml:space="preserve"> and has been to Egypt </w:t>
      </w:r>
      <w:r w:rsidR="003A4208">
        <w:rPr>
          <w:rFonts w:asciiTheme="majorHAnsi" w:eastAsia="Times New Roman" w:hAnsiTheme="majorHAnsi" w:cstheme="minorHAnsi"/>
          <w:sz w:val="24"/>
          <w:szCs w:val="24"/>
          <w:lang w:eastAsia="en-IN"/>
        </w:rPr>
        <w:t>after</w:t>
      </w:r>
      <w:r>
        <w:rPr>
          <w:rFonts w:asciiTheme="majorHAnsi" w:eastAsia="Times New Roman" w:hAnsiTheme="majorHAnsi" w:cstheme="minorHAnsi"/>
          <w:sz w:val="24"/>
          <w:szCs w:val="24"/>
          <w:lang w:eastAsia="en-IN"/>
        </w:rPr>
        <w:t xml:space="preserve"> the protests in </w:t>
      </w:r>
      <w:r w:rsidR="001410F7">
        <w:rPr>
          <w:rFonts w:asciiTheme="majorHAnsi" w:eastAsia="Times New Roman" w:hAnsiTheme="majorHAnsi" w:cstheme="minorHAnsi"/>
          <w:sz w:val="24"/>
          <w:szCs w:val="24"/>
          <w:lang w:eastAsia="en-IN"/>
        </w:rPr>
        <w:t xml:space="preserve">Taksim and </w:t>
      </w:r>
      <w:r>
        <w:rPr>
          <w:rFonts w:asciiTheme="majorHAnsi" w:eastAsia="Times New Roman" w:hAnsiTheme="majorHAnsi" w:cstheme="minorHAnsi"/>
          <w:sz w:val="24"/>
          <w:szCs w:val="24"/>
          <w:lang w:eastAsia="en-IN"/>
        </w:rPr>
        <w:t>Tahrir</w:t>
      </w:r>
      <w:r w:rsidR="003A4208">
        <w:rPr>
          <w:rFonts w:asciiTheme="majorHAnsi" w:eastAsia="Times New Roman" w:hAnsiTheme="majorHAnsi" w:cstheme="minorHAnsi"/>
          <w:sz w:val="24"/>
          <w:szCs w:val="24"/>
          <w:lang w:eastAsia="en-IN"/>
        </w:rPr>
        <w:t xml:space="preserve"> Square</w:t>
      </w:r>
      <w:r>
        <w:rPr>
          <w:rFonts w:asciiTheme="majorHAnsi" w:eastAsia="Times New Roman" w:hAnsiTheme="majorHAnsi" w:cstheme="minorHAnsi"/>
          <w:sz w:val="24"/>
          <w:szCs w:val="24"/>
          <w:lang w:eastAsia="en-IN"/>
        </w:rPr>
        <w:t xml:space="preserve">, covering Cairo, Alexandria and Luxor. She has </w:t>
      </w:r>
      <w:r w:rsidR="00F57192">
        <w:rPr>
          <w:rFonts w:asciiTheme="majorHAnsi" w:eastAsia="Times New Roman" w:hAnsiTheme="majorHAnsi" w:cstheme="minorHAnsi"/>
          <w:sz w:val="24"/>
          <w:szCs w:val="24"/>
          <w:lang w:eastAsia="en-IN"/>
        </w:rPr>
        <w:t>visited</w:t>
      </w:r>
      <w:r>
        <w:rPr>
          <w:rFonts w:asciiTheme="majorHAnsi" w:eastAsia="Times New Roman" w:hAnsiTheme="majorHAnsi" w:cstheme="minorHAnsi"/>
          <w:sz w:val="24"/>
          <w:szCs w:val="24"/>
          <w:lang w:eastAsia="en-IN"/>
        </w:rPr>
        <w:t xml:space="preserve"> Kabul as part of </w:t>
      </w:r>
      <w:r w:rsidR="00FF0591">
        <w:rPr>
          <w:rFonts w:asciiTheme="majorHAnsi" w:eastAsia="Times New Roman" w:hAnsiTheme="majorHAnsi" w:cstheme="minorHAnsi"/>
          <w:sz w:val="24"/>
          <w:szCs w:val="24"/>
          <w:lang w:eastAsia="en-IN"/>
        </w:rPr>
        <w:t>an academic</w:t>
      </w:r>
      <w:r>
        <w:rPr>
          <w:rFonts w:asciiTheme="majorHAnsi" w:eastAsia="Times New Roman" w:hAnsiTheme="majorHAnsi" w:cstheme="minorHAnsi"/>
          <w:sz w:val="24"/>
          <w:szCs w:val="24"/>
          <w:lang w:eastAsia="en-IN"/>
        </w:rPr>
        <w:t xml:space="preserve"> delegation to Afghanistan. </w:t>
      </w:r>
      <w:r w:rsidR="00955BB7">
        <w:rPr>
          <w:rFonts w:asciiTheme="majorHAnsi" w:eastAsia="Times New Roman" w:hAnsiTheme="majorHAnsi" w:cstheme="minorHAnsi"/>
          <w:sz w:val="24"/>
          <w:szCs w:val="24"/>
          <w:lang w:eastAsia="en-IN"/>
        </w:rPr>
        <w:t>During the course of her research on Asian connectivity at the Calcutta Research Group, she has participated and presented at the ESCASS conference at Bishkek</w:t>
      </w:r>
      <w:r w:rsidR="00A73FA7">
        <w:rPr>
          <w:rFonts w:asciiTheme="majorHAnsi" w:eastAsia="Times New Roman" w:hAnsiTheme="majorHAnsi" w:cstheme="minorHAnsi"/>
          <w:sz w:val="24"/>
          <w:szCs w:val="24"/>
          <w:lang w:eastAsia="en-IN"/>
        </w:rPr>
        <w:t>, 2017 and in a GPPAC workshop in Colombo, Sri Lanka in 2018.</w:t>
      </w:r>
    </w:p>
    <w:p w14:paraId="056F395F" w14:textId="77777777" w:rsidR="00FF0591" w:rsidRDefault="00B23491" w:rsidP="00712F58">
      <w:pPr>
        <w:spacing w:line="240" w:lineRule="auto"/>
        <w:jc w:val="both"/>
        <w:rPr>
          <w:rFonts w:asciiTheme="majorHAnsi" w:eastAsia="Times New Roman" w:hAnsiTheme="majorHAnsi" w:cstheme="minorHAnsi"/>
          <w:sz w:val="24"/>
          <w:szCs w:val="24"/>
          <w:lang w:eastAsia="en-IN"/>
        </w:rPr>
      </w:pPr>
      <w:r>
        <w:rPr>
          <w:rFonts w:asciiTheme="majorHAnsi" w:eastAsia="Times New Roman" w:hAnsiTheme="majorHAnsi" w:cstheme="minorHAnsi"/>
          <w:sz w:val="24"/>
          <w:szCs w:val="24"/>
          <w:lang w:eastAsia="en-IN"/>
        </w:rPr>
        <w:t xml:space="preserve">As Fellow at the Maulana Abul Kalam Azad Institute of Asian Studies, Kolkata, </w:t>
      </w:r>
      <w:r w:rsidR="00F57192">
        <w:rPr>
          <w:rFonts w:asciiTheme="majorHAnsi" w:eastAsia="Times New Roman" w:hAnsiTheme="majorHAnsi" w:cstheme="minorHAnsi"/>
          <w:sz w:val="24"/>
          <w:szCs w:val="24"/>
          <w:lang w:eastAsia="en-IN"/>
        </w:rPr>
        <w:t>Priya</w:t>
      </w:r>
      <w:r>
        <w:rPr>
          <w:rFonts w:asciiTheme="majorHAnsi" w:eastAsia="Times New Roman" w:hAnsiTheme="majorHAnsi" w:cstheme="minorHAnsi"/>
          <w:sz w:val="24"/>
          <w:szCs w:val="24"/>
          <w:lang w:eastAsia="en-IN"/>
        </w:rPr>
        <w:t xml:space="preserve"> has also been the programme coordinator of the West Asia programme and has organized various international seminars </w:t>
      </w:r>
      <w:r w:rsidR="0070030B">
        <w:rPr>
          <w:rFonts w:asciiTheme="majorHAnsi" w:eastAsia="Times New Roman" w:hAnsiTheme="majorHAnsi" w:cstheme="minorHAnsi"/>
          <w:sz w:val="24"/>
          <w:szCs w:val="24"/>
          <w:lang w:eastAsia="en-IN"/>
        </w:rPr>
        <w:t xml:space="preserve">in collaboration </w:t>
      </w:r>
      <w:r w:rsidR="003A4208">
        <w:rPr>
          <w:rFonts w:asciiTheme="majorHAnsi" w:eastAsia="Times New Roman" w:hAnsiTheme="majorHAnsi" w:cstheme="minorHAnsi"/>
          <w:sz w:val="24"/>
          <w:szCs w:val="24"/>
          <w:lang w:eastAsia="en-IN"/>
        </w:rPr>
        <w:t xml:space="preserve">with </w:t>
      </w:r>
      <w:r w:rsidR="0070030B">
        <w:rPr>
          <w:rFonts w:asciiTheme="majorHAnsi" w:eastAsia="Times New Roman" w:hAnsiTheme="majorHAnsi" w:cstheme="minorHAnsi"/>
          <w:sz w:val="24"/>
          <w:szCs w:val="24"/>
          <w:lang w:eastAsia="en-IN"/>
        </w:rPr>
        <w:t xml:space="preserve">and active </w:t>
      </w:r>
      <w:r>
        <w:rPr>
          <w:rFonts w:asciiTheme="majorHAnsi" w:eastAsia="Times New Roman" w:hAnsiTheme="majorHAnsi" w:cstheme="minorHAnsi"/>
          <w:sz w:val="24"/>
          <w:szCs w:val="24"/>
          <w:lang w:eastAsia="en-IN"/>
        </w:rPr>
        <w:t xml:space="preserve">participation from the University of Cairo, </w:t>
      </w:r>
      <w:r w:rsidR="0070030B">
        <w:rPr>
          <w:rFonts w:asciiTheme="majorHAnsi" w:eastAsia="Times New Roman" w:hAnsiTheme="majorHAnsi" w:cstheme="minorHAnsi"/>
          <w:sz w:val="24"/>
          <w:szCs w:val="24"/>
          <w:lang w:eastAsia="en-IN"/>
        </w:rPr>
        <w:t xml:space="preserve">the American University of Cairo, the American University of Beirut, </w:t>
      </w:r>
      <w:r w:rsidR="00EF6BCA">
        <w:rPr>
          <w:rFonts w:asciiTheme="majorHAnsi" w:eastAsia="Times New Roman" w:hAnsiTheme="majorHAnsi" w:cstheme="minorHAnsi"/>
          <w:sz w:val="24"/>
          <w:szCs w:val="24"/>
          <w:lang w:eastAsia="en-IN"/>
        </w:rPr>
        <w:t xml:space="preserve">Haigazian University of Beirut, </w:t>
      </w:r>
      <w:r w:rsidR="0070030B">
        <w:rPr>
          <w:rFonts w:asciiTheme="majorHAnsi" w:eastAsia="Times New Roman" w:hAnsiTheme="majorHAnsi" w:cstheme="minorHAnsi"/>
          <w:sz w:val="24"/>
          <w:szCs w:val="24"/>
          <w:lang w:eastAsia="en-IN"/>
        </w:rPr>
        <w:t>University of Jerusalem, Tel Aviv Univer</w:t>
      </w:r>
      <w:r w:rsidR="00F57192">
        <w:rPr>
          <w:rFonts w:asciiTheme="majorHAnsi" w:eastAsia="Times New Roman" w:hAnsiTheme="majorHAnsi" w:cstheme="minorHAnsi"/>
          <w:sz w:val="24"/>
          <w:szCs w:val="24"/>
          <w:lang w:eastAsia="en-IN"/>
        </w:rPr>
        <w:t>sity, the Ben Gurion University, the University of Haifa</w:t>
      </w:r>
      <w:r w:rsidR="00544175">
        <w:rPr>
          <w:rFonts w:asciiTheme="majorHAnsi" w:eastAsia="Times New Roman" w:hAnsiTheme="majorHAnsi" w:cstheme="minorHAnsi"/>
          <w:sz w:val="24"/>
          <w:szCs w:val="24"/>
          <w:lang w:eastAsia="en-IN"/>
        </w:rPr>
        <w:t xml:space="preserve">, the Open University of Israel </w:t>
      </w:r>
      <w:r w:rsidR="00F57192">
        <w:rPr>
          <w:rFonts w:asciiTheme="majorHAnsi" w:eastAsia="Times New Roman" w:hAnsiTheme="majorHAnsi" w:cstheme="minorHAnsi"/>
          <w:sz w:val="24"/>
          <w:szCs w:val="24"/>
          <w:lang w:eastAsia="en-IN"/>
        </w:rPr>
        <w:t xml:space="preserve"> and the Zirve University, </w:t>
      </w:r>
      <w:r w:rsidR="0070030B">
        <w:rPr>
          <w:rFonts w:asciiTheme="majorHAnsi" w:eastAsia="Times New Roman" w:hAnsiTheme="majorHAnsi" w:cstheme="minorHAnsi"/>
          <w:sz w:val="24"/>
          <w:szCs w:val="24"/>
          <w:lang w:eastAsia="en-IN"/>
        </w:rPr>
        <w:t xml:space="preserve">among others. </w:t>
      </w:r>
      <w:r w:rsidR="00F57192">
        <w:rPr>
          <w:rFonts w:asciiTheme="majorHAnsi" w:eastAsia="Times New Roman" w:hAnsiTheme="majorHAnsi" w:cstheme="minorHAnsi"/>
          <w:sz w:val="24"/>
          <w:szCs w:val="24"/>
          <w:lang w:eastAsia="en-IN"/>
        </w:rPr>
        <w:t xml:space="preserve">In addition to being the principal coordinator of the West Asia programme at the Maulana Abul Kalam Azad Institute of Asian Studies, she along with her colleagues has been part of the </w:t>
      </w:r>
      <w:r w:rsidR="00544175">
        <w:rPr>
          <w:rFonts w:asciiTheme="majorHAnsi" w:eastAsia="Times New Roman" w:hAnsiTheme="majorHAnsi" w:cstheme="minorHAnsi"/>
          <w:sz w:val="24"/>
          <w:szCs w:val="24"/>
          <w:lang w:eastAsia="en-IN"/>
        </w:rPr>
        <w:t xml:space="preserve">core </w:t>
      </w:r>
      <w:r w:rsidR="00F57192">
        <w:rPr>
          <w:rFonts w:asciiTheme="majorHAnsi" w:eastAsia="Times New Roman" w:hAnsiTheme="majorHAnsi" w:cstheme="minorHAnsi"/>
          <w:sz w:val="24"/>
          <w:szCs w:val="24"/>
          <w:lang w:eastAsia="en-IN"/>
        </w:rPr>
        <w:t xml:space="preserve">coordination team for the </w:t>
      </w:r>
      <w:r w:rsidR="001E608D">
        <w:rPr>
          <w:rFonts w:asciiTheme="majorHAnsi" w:eastAsia="Times New Roman" w:hAnsiTheme="majorHAnsi" w:cstheme="minorHAnsi"/>
          <w:sz w:val="24"/>
          <w:szCs w:val="24"/>
          <w:lang w:eastAsia="en-IN"/>
        </w:rPr>
        <w:t>a</w:t>
      </w:r>
      <w:r w:rsidR="00F57192">
        <w:rPr>
          <w:rFonts w:asciiTheme="majorHAnsi" w:eastAsia="Times New Roman" w:hAnsiTheme="majorHAnsi" w:cstheme="minorHAnsi"/>
          <w:sz w:val="24"/>
          <w:szCs w:val="24"/>
          <w:lang w:eastAsia="en-IN"/>
        </w:rPr>
        <w:t>nnual</w:t>
      </w:r>
      <w:r w:rsidR="00544175">
        <w:rPr>
          <w:rFonts w:asciiTheme="majorHAnsi" w:eastAsia="Times New Roman" w:hAnsiTheme="majorHAnsi" w:cstheme="minorHAnsi"/>
          <w:sz w:val="24"/>
          <w:szCs w:val="24"/>
          <w:lang w:eastAsia="en-IN"/>
        </w:rPr>
        <w:t xml:space="preserve"> </w:t>
      </w:r>
      <w:r w:rsidR="001E608D">
        <w:rPr>
          <w:rFonts w:asciiTheme="majorHAnsi" w:eastAsia="Times New Roman" w:hAnsiTheme="majorHAnsi" w:cstheme="minorHAnsi"/>
          <w:sz w:val="24"/>
          <w:szCs w:val="24"/>
          <w:lang w:eastAsia="en-IN"/>
        </w:rPr>
        <w:t>c</w:t>
      </w:r>
      <w:r w:rsidR="00544175">
        <w:rPr>
          <w:rFonts w:asciiTheme="majorHAnsi" w:eastAsia="Times New Roman" w:hAnsiTheme="majorHAnsi" w:cstheme="minorHAnsi"/>
          <w:sz w:val="24"/>
          <w:szCs w:val="24"/>
          <w:lang w:eastAsia="en-IN"/>
        </w:rPr>
        <w:t xml:space="preserve">onference of the Institute, </w:t>
      </w:r>
      <w:r w:rsidR="00544175" w:rsidRPr="00544175">
        <w:rPr>
          <w:rFonts w:asciiTheme="majorHAnsi" w:eastAsia="Times New Roman" w:hAnsiTheme="majorHAnsi" w:cstheme="minorHAnsi"/>
          <w:i/>
          <w:sz w:val="24"/>
          <w:szCs w:val="24"/>
          <w:lang w:eastAsia="en-IN"/>
        </w:rPr>
        <w:t>The Asia Perspectives</w:t>
      </w:r>
      <w:r w:rsidR="00544175">
        <w:rPr>
          <w:rFonts w:asciiTheme="majorHAnsi" w:eastAsia="Times New Roman" w:hAnsiTheme="majorHAnsi" w:cstheme="minorHAnsi"/>
          <w:sz w:val="24"/>
          <w:szCs w:val="24"/>
          <w:lang w:eastAsia="en-IN"/>
        </w:rPr>
        <w:t>.</w:t>
      </w:r>
      <w:r w:rsidR="00F57192">
        <w:rPr>
          <w:rFonts w:asciiTheme="majorHAnsi" w:eastAsia="Times New Roman" w:hAnsiTheme="majorHAnsi" w:cstheme="minorHAnsi"/>
          <w:sz w:val="24"/>
          <w:szCs w:val="24"/>
          <w:lang w:eastAsia="en-IN"/>
        </w:rPr>
        <w:t xml:space="preserve"> </w:t>
      </w:r>
      <w:r w:rsidR="00FF0591">
        <w:rPr>
          <w:rFonts w:asciiTheme="majorHAnsi" w:eastAsia="Times New Roman" w:hAnsiTheme="majorHAnsi" w:cstheme="minorHAnsi"/>
          <w:sz w:val="24"/>
          <w:szCs w:val="24"/>
          <w:lang w:eastAsia="en-IN"/>
        </w:rPr>
        <w:t>Priya is proficien</w:t>
      </w:r>
      <w:r w:rsidR="00510EAB">
        <w:rPr>
          <w:rFonts w:asciiTheme="majorHAnsi" w:eastAsia="Times New Roman" w:hAnsiTheme="majorHAnsi" w:cstheme="minorHAnsi"/>
          <w:sz w:val="24"/>
          <w:szCs w:val="24"/>
          <w:lang w:eastAsia="en-IN"/>
        </w:rPr>
        <w:t xml:space="preserve">t in English, </w:t>
      </w:r>
      <w:r w:rsidR="00EF6BCA">
        <w:rPr>
          <w:rFonts w:asciiTheme="majorHAnsi" w:eastAsia="Times New Roman" w:hAnsiTheme="majorHAnsi" w:cstheme="minorHAnsi"/>
          <w:sz w:val="24"/>
          <w:szCs w:val="24"/>
          <w:lang w:eastAsia="en-IN"/>
        </w:rPr>
        <w:t xml:space="preserve">Hindi </w:t>
      </w:r>
      <w:r w:rsidR="00510EAB">
        <w:rPr>
          <w:rFonts w:asciiTheme="majorHAnsi" w:eastAsia="Times New Roman" w:hAnsiTheme="majorHAnsi" w:cstheme="minorHAnsi"/>
          <w:sz w:val="24"/>
          <w:szCs w:val="24"/>
          <w:lang w:eastAsia="en-IN"/>
        </w:rPr>
        <w:t xml:space="preserve">and Bengali </w:t>
      </w:r>
      <w:r w:rsidR="00EF6BCA">
        <w:rPr>
          <w:rFonts w:asciiTheme="majorHAnsi" w:eastAsia="Times New Roman" w:hAnsiTheme="majorHAnsi" w:cstheme="minorHAnsi"/>
          <w:sz w:val="24"/>
          <w:szCs w:val="24"/>
          <w:lang w:eastAsia="en-IN"/>
        </w:rPr>
        <w:t xml:space="preserve">and has </w:t>
      </w:r>
      <w:r w:rsidR="00FF0591">
        <w:rPr>
          <w:rFonts w:asciiTheme="majorHAnsi" w:eastAsia="Times New Roman" w:hAnsiTheme="majorHAnsi" w:cstheme="minorHAnsi"/>
          <w:sz w:val="24"/>
          <w:szCs w:val="24"/>
          <w:lang w:eastAsia="en-IN"/>
        </w:rPr>
        <w:t xml:space="preserve">knowledge of </w:t>
      </w:r>
      <w:r w:rsidR="00510EAB">
        <w:rPr>
          <w:rFonts w:asciiTheme="majorHAnsi" w:eastAsia="Times New Roman" w:hAnsiTheme="majorHAnsi" w:cstheme="minorHAnsi"/>
          <w:sz w:val="24"/>
          <w:szCs w:val="24"/>
          <w:lang w:eastAsia="en-IN"/>
        </w:rPr>
        <w:t xml:space="preserve">Urdu and Hebrew as well as basic </w:t>
      </w:r>
      <w:r w:rsidR="00FF0591">
        <w:rPr>
          <w:rFonts w:asciiTheme="majorHAnsi" w:eastAsia="Times New Roman" w:hAnsiTheme="majorHAnsi" w:cstheme="minorHAnsi"/>
          <w:sz w:val="24"/>
          <w:szCs w:val="24"/>
          <w:lang w:eastAsia="en-IN"/>
        </w:rPr>
        <w:t>Arabic</w:t>
      </w:r>
      <w:r w:rsidR="00510EAB">
        <w:rPr>
          <w:rFonts w:asciiTheme="majorHAnsi" w:eastAsia="Times New Roman" w:hAnsiTheme="majorHAnsi" w:cstheme="minorHAnsi"/>
          <w:sz w:val="24"/>
          <w:szCs w:val="24"/>
          <w:lang w:eastAsia="en-IN"/>
        </w:rPr>
        <w:t xml:space="preserve"> and Farsi. </w:t>
      </w:r>
      <w:r w:rsidR="00FF0591">
        <w:rPr>
          <w:rFonts w:asciiTheme="majorHAnsi" w:eastAsia="Times New Roman" w:hAnsiTheme="majorHAnsi" w:cstheme="minorHAnsi"/>
          <w:sz w:val="24"/>
          <w:szCs w:val="24"/>
          <w:lang w:eastAsia="en-IN"/>
        </w:rPr>
        <w:t xml:space="preserve"> </w:t>
      </w:r>
    </w:p>
    <w:p w14:paraId="05D3F04F" w14:textId="77777777" w:rsidR="005058CE" w:rsidRDefault="00B23491" w:rsidP="00712F58">
      <w:pPr>
        <w:spacing w:line="240" w:lineRule="auto"/>
        <w:jc w:val="both"/>
        <w:rPr>
          <w:rFonts w:asciiTheme="majorHAnsi" w:eastAsia="Times New Roman" w:hAnsiTheme="majorHAnsi" w:cstheme="minorHAnsi"/>
          <w:sz w:val="24"/>
          <w:szCs w:val="24"/>
          <w:lang w:eastAsia="en-IN"/>
        </w:rPr>
      </w:pPr>
      <w:r>
        <w:rPr>
          <w:rFonts w:asciiTheme="majorHAnsi" w:eastAsia="Times New Roman" w:hAnsiTheme="majorHAnsi" w:cstheme="minorHAnsi"/>
          <w:sz w:val="24"/>
          <w:szCs w:val="24"/>
          <w:lang w:eastAsia="en-IN"/>
        </w:rPr>
        <w:t>Priya</w:t>
      </w:r>
      <w:r w:rsidR="0054731B">
        <w:rPr>
          <w:rFonts w:asciiTheme="majorHAnsi" w:eastAsia="Times New Roman" w:hAnsiTheme="majorHAnsi" w:cstheme="minorHAnsi"/>
          <w:sz w:val="24"/>
          <w:szCs w:val="24"/>
          <w:lang w:eastAsia="en-IN"/>
        </w:rPr>
        <w:t xml:space="preserve"> has taught at the Loreto College, </w:t>
      </w:r>
      <w:r w:rsidR="006B7E9F">
        <w:rPr>
          <w:rFonts w:asciiTheme="majorHAnsi" w:eastAsia="Times New Roman" w:hAnsiTheme="majorHAnsi" w:cstheme="minorHAnsi"/>
          <w:sz w:val="24"/>
          <w:szCs w:val="24"/>
          <w:lang w:eastAsia="en-IN"/>
        </w:rPr>
        <w:t xml:space="preserve">Kolkata (non-UGC </w:t>
      </w:r>
      <w:proofErr w:type="gramStart"/>
      <w:r w:rsidR="006B7E9F">
        <w:rPr>
          <w:rFonts w:asciiTheme="majorHAnsi" w:eastAsia="Times New Roman" w:hAnsiTheme="majorHAnsi" w:cstheme="minorHAnsi"/>
          <w:sz w:val="24"/>
          <w:szCs w:val="24"/>
          <w:lang w:eastAsia="en-IN"/>
        </w:rPr>
        <w:t>post)</w:t>
      </w:r>
      <w:r>
        <w:rPr>
          <w:rFonts w:asciiTheme="majorHAnsi" w:eastAsia="Times New Roman" w:hAnsiTheme="majorHAnsi" w:cstheme="minorHAnsi"/>
          <w:sz w:val="24"/>
          <w:szCs w:val="24"/>
          <w:lang w:eastAsia="en-IN"/>
        </w:rPr>
        <w:t>from</w:t>
      </w:r>
      <w:proofErr w:type="gramEnd"/>
      <w:r>
        <w:rPr>
          <w:rFonts w:asciiTheme="majorHAnsi" w:eastAsia="Times New Roman" w:hAnsiTheme="majorHAnsi" w:cstheme="minorHAnsi"/>
          <w:sz w:val="24"/>
          <w:szCs w:val="24"/>
          <w:lang w:eastAsia="en-IN"/>
        </w:rPr>
        <w:t xml:space="preserve"> 1998-2001. She has also taken special lectures</w:t>
      </w:r>
      <w:r w:rsidR="00ED17CF">
        <w:rPr>
          <w:rFonts w:asciiTheme="majorHAnsi" w:eastAsia="Times New Roman" w:hAnsiTheme="majorHAnsi" w:cstheme="minorHAnsi"/>
          <w:sz w:val="24"/>
          <w:szCs w:val="24"/>
          <w:lang w:eastAsia="en-IN"/>
        </w:rPr>
        <w:t xml:space="preserve"> on gender for </w:t>
      </w:r>
      <w:proofErr w:type="gramStart"/>
      <w:r w:rsidR="00ED17CF">
        <w:rPr>
          <w:rFonts w:asciiTheme="majorHAnsi" w:eastAsia="Times New Roman" w:hAnsiTheme="majorHAnsi" w:cstheme="minorHAnsi"/>
          <w:sz w:val="24"/>
          <w:szCs w:val="24"/>
          <w:lang w:eastAsia="en-IN"/>
        </w:rPr>
        <w:t>M.Phil</w:t>
      </w:r>
      <w:proofErr w:type="gramEnd"/>
      <w:r w:rsidR="00ED17CF">
        <w:rPr>
          <w:rFonts w:asciiTheme="majorHAnsi" w:eastAsia="Times New Roman" w:hAnsiTheme="majorHAnsi" w:cstheme="minorHAnsi"/>
          <w:sz w:val="24"/>
          <w:szCs w:val="24"/>
          <w:lang w:eastAsia="en-IN"/>
        </w:rPr>
        <w:t xml:space="preserve"> students</w:t>
      </w:r>
      <w:r>
        <w:rPr>
          <w:rFonts w:asciiTheme="majorHAnsi" w:eastAsia="Times New Roman" w:hAnsiTheme="majorHAnsi" w:cstheme="minorHAnsi"/>
          <w:sz w:val="24"/>
          <w:szCs w:val="24"/>
          <w:lang w:eastAsia="en-IN"/>
        </w:rPr>
        <w:t xml:space="preserve"> at </w:t>
      </w:r>
      <w:r w:rsidR="00544175">
        <w:rPr>
          <w:rFonts w:asciiTheme="majorHAnsi" w:eastAsia="Times New Roman" w:hAnsiTheme="majorHAnsi" w:cstheme="minorHAnsi"/>
          <w:sz w:val="24"/>
          <w:szCs w:val="24"/>
          <w:lang w:eastAsia="en-IN"/>
        </w:rPr>
        <w:t xml:space="preserve">the </w:t>
      </w:r>
      <w:r>
        <w:rPr>
          <w:rFonts w:asciiTheme="majorHAnsi" w:eastAsia="Times New Roman" w:hAnsiTheme="majorHAnsi" w:cstheme="minorHAnsi"/>
          <w:sz w:val="24"/>
          <w:szCs w:val="24"/>
          <w:lang w:eastAsia="en-IN"/>
        </w:rPr>
        <w:t>University</w:t>
      </w:r>
      <w:r w:rsidR="00544175">
        <w:rPr>
          <w:rFonts w:asciiTheme="majorHAnsi" w:eastAsia="Times New Roman" w:hAnsiTheme="majorHAnsi" w:cstheme="minorHAnsi"/>
          <w:sz w:val="24"/>
          <w:szCs w:val="24"/>
          <w:lang w:eastAsia="en-IN"/>
        </w:rPr>
        <w:t xml:space="preserve"> of Burdwan</w:t>
      </w:r>
      <w:r>
        <w:rPr>
          <w:rFonts w:asciiTheme="majorHAnsi" w:eastAsia="Times New Roman" w:hAnsiTheme="majorHAnsi" w:cstheme="minorHAnsi"/>
          <w:sz w:val="24"/>
          <w:szCs w:val="24"/>
          <w:lang w:eastAsia="en-IN"/>
        </w:rPr>
        <w:t>,</w:t>
      </w:r>
      <w:r w:rsidR="00ED17CF">
        <w:rPr>
          <w:rFonts w:asciiTheme="majorHAnsi" w:eastAsia="Times New Roman" w:hAnsiTheme="majorHAnsi" w:cstheme="minorHAnsi"/>
          <w:sz w:val="24"/>
          <w:szCs w:val="24"/>
          <w:lang w:eastAsia="en-IN"/>
        </w:rPr>
        <w:t xml:space="preserve"> and on various issues in the Asian context at the</w:t>
      </w:r>
      <w:r>
        <w:rPr>
          <w:rFonts w:asciiTheme="majorHAnsi" w:eastAsia="Times New Roman" w:hAnsiTheme="majorHAnsi" w:cstheme="minorHAnsi"/>
          <w:sz w:val="24"/>
          <w:szCs w:val="24"/>
          <w:lang w:eastAsia="en-IN"/>
        </w:rPr>
        <w:t xml:space="preserve"> Department of South and Southeast Asian Studies at the University of Calcutta, the Institute of Foreign Policy Studies (IFPS) at the University of Calcutta, the West Bengal State University,</w:t>
      </w:r>
      <w:r w:rsidR="00ED17CF">
        <w:rPr>
          <w:rFonts w:asciiTheme="majorHAnsi" w:eastAsia="Times New Roman" w:hAnsiTheme="majorHAnsi" w:cstheme="minorHAnsi"/>
          <w:sz w:val="24"/>
          <w:szCs w:val="24"/>
          <w:lang w:eastAsia="en-IN"/>
        </w:rPr>
        <w:t xml:space="preserve"> Barasat,</w:t>
      </w:r>
      <w:r>
        <w:rPr>
          <w:rFonts w:asciiTheme="majorHAnsi" w:eastAsia="Times New Roman" w:hAnsiTheme="majorHAnsi" w:cstheme="minorHAnsi"/>
          <w:sz w:val="24"/>
          <w:szCs w:val="24"/>
          <w:lang w:eastAsia="en-IN"/>
        </w:rPr>
        <w:t xml:space="preserve"> the Vidyasagar </w:t>
      </w:r>
      <w:r>
        <w:rPr>
          <w:rFonts w:asciiTheme="majorHAnsi" w:eastAsia="Times New Roman" w:hAnsiTheme="majorHAnsi" w:cstheme="minorHAnsi"/>
          <w:sz w:val="24"/>
          <w:szCs w:val="24"/>
          <w:lang w:eastAsia="en-IN"/>
        </w:rPr>
        <w:lastRenderedPageBreak/>
        <w:t>University</w:t>
      </w:r>
      <w:r w:rsidR="00ED17CF">
        <w:rPr>
          <w:rFonts w:asciiTheme="majorHAnsi" w:eastAsia="Times New Roman" w:hAnsiTheme="majorHAnsi" w:cstheme="minorHAnsi"/>
          <w:sz w:val="24"/>
          <w:szCs w:val="24"/>
          <w:lang w:eastAsia="en-IN"/>
        </w:rPr>
        <w:t>, Midnapore,</w:t>
      </w:r>
      <w:r>
        <w:rPr>
          <w:rFonts w:asciiTheme="majorHAnsi" w:eastAsia="Times New Roman" w:hAnsiTheme="majorHAnsi" w:cstheme="minorHAnsi"/>
          <w:sz w:val="24"/>
          <w:szCs w:val="24"/>
          <w:lang w:eastAsia="en-IN"/>
        </w:rPr>
        <w:t xml:space="preserve"> and at the Hacetteppe University at Ankara, Turkey. </w:t>
      </w:r>
      <w:r w:rsidR="00ED17CF">
        <w:rPr>
          <w:rFonts w:asciiTheme="majorHAnsi" w:eastAsia="Times New Roman" w:hAnsiTheme="majorHAnsi" w:cstheme="minorHAnsi"/>
          <w:sz w:val="24"/>
          <w:szCs w:val="24"/>
          <w:lang w:eastAsia="en-IN"/>
        </w:rPr>
        <w:t>She has participated in workshops on research methodology in area studies, as a resource person.</w:t>
      </w:r>
      <w:r w:rsidR="00A471B4">
        <w:rPr>
          <w:rFonts w:asciiTheme="majorHAnsi" w:eastAsia="Times New Roman" w:hAnsiTheme="majorHAnsi" w:cstheme="minorHAnsi"/>
          <w:sz w:val="24"/>
          <w:szCs w:val="24"/>
          <w:lang w:eastAsia="en-IN"/>
        </w:rPr>
        <w:t xml:space="preserve"> </w:t>
      </w:r>
    </w:p>
    <w:p w14:paraId="5A0404EB" w14:textId="2DC765B3" w:rsidR="00733F86" w:rsidRPr="005058CE" w:rsidRDefault="005058CE" w:rsidP="00712F58">
      <w:pPr>
        <w:spacing w:line="240" w:lineRule="auto"/>
        <w:jc w:val="both"/>
        <w:rPr>
          <w:rFonts w:asciiTheme="majorHAnsi" w:eastAsia="Times New Roman" w:hAnsiTheme="majorHAnsi" w:cstheme="minorHAnsi"/>
          <w:sz w:val="24"/>
          <w:szCs w:val="24"/>
          <w:lang w:eastAsia="en-IN"/>
        </w:rPr>
      </w:pPr>
      <w:r w:rsidRPr="005058CE">
        <w:rPr>
          <w:rFonts w:asciiTheme="majorHAnsi" w:eastAsia="Times New Roman" w:hAnsiTheme="majorHAnsi" w:cstheme="minorHAnsi"/>
          <w:sz w:val="24"/>
          <w:szCs w:val="24"/>
          <w:lang w:eastAsia="en-IN"/>
        </w:rPr>
        <w:t xml:space="preserve">Priya did her Masters in Political Science at Calcutta University. Her PhD thesis is on “Jewish and Democratic: Ethnicity, Gender and the Israeli State.” </w:t>
      </w:r>
      <w:r w:rsidR="003F76B5" w:rsidRPr="005058CE">
        <w:rPr>
          <w:rFonts w:asciiTheme="majorHAnsi" w:eastAsia="Times New Roman" w:hAnsiTheme="majorHAnsi" w:cstheme="minorHAnsi"/>
          <w:sz w:val="24"/>
          <w:szCs w:val="24"/>
          <w:lang w:eastAsia="en-IN"/>
        </w:rPr>
        <w:t xml:space="preserve">She </w:t>
      </w:r>
      <w:r w:rsidRPr="005058CE">
        <w:rPr>
          <w:rFonts w:asciiTheme="majorHAnsi" w:eastAsia="Times New Roman" w:hAnsiTheme="majorHAnsi" w:cstheme="minorHAnsi"/>
          <w:sz w:val="24"/>
          <w:szCs w:val="24"/>
          <w:lang w:eastAsia="en-IN"/>
        </w:rPr>
        <w:t>takes</w:t>
      </w:r>
      <w:r w:rsidR="003F76B5" w:rsidRPr="005058CE">
        <w:rPr>
          <w:rFonts w:asciiTheme="majorHAnsi" w:eastAsia="Times New Roman" w:hAnsiTheme="majorHAnsi" w:cstheme="minorHAnsi"/>
          <w:sz w:val="24"/>
          <w:szCs w:val="24"/>
          <w:lang w:eastAsia="en-IN"/>
        </w:rPr>
        <w:t xml:space="preserve"> lectures as a visiting faculty at West Bengal State University, </w:t>
      </w:r>
      <w:proofErr w:type="spellStart"/>
      <w:r w:rsidR="003F76B5" w:rsidRPr="005058CE">
        <w:rPr>
          <w:rFonts w:asciiTheme="majorHAnsi" w:eastAsia="Times New Roman" w:hAnsiTheme="majorHAnsi" w:cstheme="minorHAnsi"/>
          <w:sz w:val="24"/>
          <w:szCs w:val="24"/>
          <w:lang w:eastAsia="en-IN"/>
        </w:rPr>
        <w:t>Barasat</w:t>
      </w:r>
      <w:proofErr w:type="spellEnd"/>
      <w:r w:rsidR="003F76B5" w:rsidRPr="005058CE">
        <w:rPr>
          <w:rFonts w:asciiTheme="majorHAnsi" w:eastAsia="Times New Roman" w:hAnsiTheme="majorHAnsi" w:cstheme="minorHAnsi"/>
          <w:sz w:val="24"/>
          <w:szCs w:val="24"/>
          <w:lang w:eastAsia="en-IN"/>
        </w:rPr>
        <w:t xml:space="preserve"> (Politics and Society) and Loreto College</w:t>
      </w:r>
      <w:r w:rsidR="00A471B4" w:rsidRPr="005058CE">
        <w:rPr>
          <w:rFonts w:asciiTheme="majorHAnsi" w:eastAsia="Times New Roman" w:hAnsiTheme="majorHAnsi" w:cstheme="minorHAnsi"/>
          <w:sz w:val="24"/>
          <w:szCs w:val="24"/>
          <w:lang w:eastAsia="en-IN"/>
        </w:rPr>
        <w:t xml:space="preserve"> (Global Politics). </w:t>
      </w:r>
      <w:r w:rsidR="009566C5" w:rsidRPr="005058CE">
        <w:rPr>
          <w:rFonts w:asciiTheme="majorHAnsi" w:eastAsia="Times New Roman" w:hAnsiTheme="majorHAnsi" w:cstheme="minorHAnsi"/>
          <w:sz w:val="24"/>
          <w:szCs w:val="24"/>
          <w:lang w:eastAsia="en-IN"/>
        </w:rPr>
        <w:t xml:space="preserve">She can be reached at </w:t>
      </w:r>
      <w:hyperlink r:id="rId6" w:history="1">
        <w:r w:rsidR="009566C5" w:rsidRPr="005058CE">
          <w:rPr>
            <w:rStyle w:val="Hyperlink"/>
            <w:rFonts w:asciiTheme="majorHAnsi" w:eastAsia="Times New Roman" w:hAnsiTheme="majorHAnsi" w:cstheme="minorHAnsi"/>
            <w:sz w:val="24"/>
            <w:szCs w:val="24"/>
            <w:lang w:eastAsia="en-IN"/>
          </w:rPr>
          <w:t>priyasingh70@gmail.com</w:t>
        </w:r>
      </w:hyperlink>
      <w:r w:rsidR="009566C5" w:rsidRPr="005058CE">
        <w:rPr>
          <w:rFonts w:asciiTheme="majorHAnsi" w:eastAsia="Times New Roman" w:hAnsiTheme="majorHAnsi" w:cstheme="minorHAnsi"/>
          <w:sz w:val="24"/>
          <w:szCs w:val="24"/>
          <w:lang w:eastAsia="en-IN"/>
        </w:rPr>
        <w:t xml:space="preserve"> </w:t>
      </w:r>
    </w:p>
    <w:p w14:paraId="7C29FC5C" w14:textId="77777777" w:rsidR="00771687" w:rsidRPr="00D0015B" w:rsidRDefault="00771687" w:rsidP="00712F58">
      <w:pPr>
        <w:pStyle w:val="ListParagraph"/>
        <w:numPr>
          <w:ilvl w:val="0"/>
          <w:numId w:val="1"/>
        </w:numPr>
        <w:spacing w:line="240" w:lineRule="auto"/>
        <w:rPr>
          <w:rFonts w:asciiTheme="majorHAnsi" w:hAnsiTheme="majorHAnsi"/>
          <w:b/>
          <w:sz w:val="28"/>
          <w:szCs w:val="28"/>
        </w:rPr>
      </w:pPr>
      <w:r w:rsidRPr="00D0015B">
        <w:rPr>
          <w:rFonts w:asciiTheme="majorHAnsi" w:hAnsiTheme="majorHAnsi"/>
          <w:b/>
          <w:sz w:val="28"/>
          <w:szCs w:val="28"/>
        </w:rPr>
        <w:t xml:space="preserve">Language Skills </w:t>
      </w:r>
    </w:p>
    <w:p w14:paraId="71C35FA9" w14:textId="77777777" w:rsidR="00771687" w:rsidRDefault="00510EAB" w:rsidP="00712F58">
      <w:pPr>
        <w:pStyle w:val="ListParagraph"/>
        <w:numPr>
          <w:ilvl w:val="0"/>
          <w:numId w:val="3"/>
        </w:numPr>
        <w:spacing w:line="240" w:lineRule="auto"/>
        <w:jc w:val="both"/>
        <w:rPr>
          <w:rFonts w:ascii="Cambria" w:hAnsi="Cambria"/>
          <w:sz w:val="24"/>
          <w:szCs w:val="24"/>
        </w:rPr>
      </w:pPr>
      <w:r>
        <w:rPr>
          <w:rFonts w:ascii="Cambria" w:hAnsi="Cambria"/>
          <w:sz w:val="24"/>
          <w:szCs w:val="24"/>
        </w:rPr>
        <w:t xml:space="preserve">Proficient in English, </w:t>
      </w:r>
      <w:r w:rsidR="00771687">
        <w:rPr>
          <w:rFonts w:ascii="Cambria" w:hAnsi="Cambria"/>
          <w:sz w:val="24"/>
          <w:szCs w:val="24"/>
        </w:rPr>
        <w:t>Hindi</w:t>
      </w:r>
      <w:r>
        <w:rPr>
          <w:rFonts w:ascii="Cambria" w:hAnsi="Cambria"/>
          <w:sz w:val="24"/>
          <w:szCs w:val="24"/>
        </w:rPr>
        <w:t xml:space="preserve"> and Bengali</w:t>
      </w:r>
    </w:p>
    <w:p w14:paraId="6F39DB8A" w14:textId="77777777" w:rsidR="00771687" w:rsidRDefault="00771687" w:rsidP="00712F58">
      <w:pPr>
        <w:pStyle w:val="ListParagraph"/>
        <w:numPr>
          <w:ilvl w:val="0"/>
          <w:numId w:val="3"/>
        </w:numPr>
        <w:spacing w:line="240" w:lineRule="auto"/>
        <w:jc w:val="both"/>
        <w:rPr>
          <w:rFonts w:ascii="Cambria" w:hAnsi="Cambria"/>
          <w:sz w:val="24"/>
          <w:szCs w:val="24"/>
        </w:rPr>
      </w:pPr>
      <w:r>
        <w:rPr>
          <w:rFonts w:ascii="Cambria" w:hAnsi="Cambria"/>
          <w:sz w:val="24"/>
          <w:szCs w:val="24"/>
        </w:rPr>
        <w:t xml:space="preserve">Working knowledge </w:t>
      </w:r>
      <w:r w:rsidR="004A726E">
        <w:rPr>
          <w:rFonts w:ascii="Cambria" w:hAnsi="Cambria"/>
          <w:sz w:val="24"/>
          <w:szCs w:val="24"/>
        </w:rPr>
        <w:t xml:space="preserve">of </w:t>
      </w:r>
      <w:r w:rsidRPr="00771687">
        <w:rPr>
          <w:rFonts w:ascii="Cambria" w:hAnsi="Cambria"/>
          <w:sz w:val="24"/>
          <w:szCs w:val="24"/>
        </w:rPr>
        <w:t>Urdu</w:t>
      </w:r>
      <w:r>
        <w:rPr>
          <w:rFonts w:ascii="Cambria" w:hAnsi="Cambria"/>
          <w:sz w:val="24"/>
          <w:szCs w:val="24"/>
        </w:rPr>
        <w:t xml:space="preserve"> and Hebrew</w:t>
      </w:r>
    </w:p>
    <w:p w14:paraId="19A834CC" w14:textId="77777777" w:rsidR="00771687" w:rsidRDefault="00510EAB" w:rsidP="00712F58">
      <w:pPr>
        <w:pStyle w:val="ListParagraph"/>
        <w:numPr>
          <w:ilvl w:val="0"/>
          <w:numId w:val="3"/>
        </w:numPr>
        <w:spacing w:line="240" w:lineRule="auto"/>
        <w:jc w:val="both"/>
        <w:rPr>
          <w:rFonts w:ascii="Cambria" w:hAnsi="Cambria"/>
          <w:sz w:val="24"/>
          <w:szCs w:val="24"/>
        </w:rPr>
      </w:pPr>
      <w:r>
        <w:rPr>
          <w:rFonts w:ascii="Cambria" w:hAnsi="Cambria"/>
          <w:sz w:val="24"/>
          <w:szCs w:val="24"/>
        </w:rPr>
        <w:t>Elementary knowledge of</w:t>
      </w:r>
      <w:r w:rsidR="00771687">
        <w:rPr>
          <w:rFonts w:ascii="Cambria" w:hAnsi="Cambria"/>
          <w:sz w:val="24"/>
          <w:szCs w:val="24"/>
        </w:rPr>
        <w:t xml:space="preserve"> Arabic</w:t>
      </w:r>
      <w:r w:rsidR="00DD0648">
        <w:rPr>
          <w:rFonts w:ascii="Cambria" w:hAnsi="Cambria"/>
          <w:sz w:val="24"/>
          <w:szCs w:val="24"/>
        </w:rPr>
        <w:t xml:space="preserve"> and Farsi</w:t>
      </w:r>
    </w:p>
    <w:p w14:paraId="64FE2CBB" w14:textId="77777777" w:rsidR="00771687" w:rsidRDefault="00771687" w:rsidP="00712F58">
      <w:pPr>
        <w:pStyle w:val="ListParagraph"/>
        <w:spacing w:line="240" w:lineRule="auto"/>
        <w:jc w:val="both"/>
        <w:rPr>
          <w:rFonts w:ascii="Cambria" w:hAnsi="Cambria"/>
          <w:sz w:val="24"/>
          <w:szCs w:val="24"/>
        </w:rPr>
      </w:pPr>
    </w:p>
    <w:p w14:paraId="0606EBBC" w14:textId="77777777" w:rsidR="00771687" w:rsidRDefault="00771687" w:rsidP="00712F58">
      <w:pPr>
        <w:pStyle w:val="ListParagraph"/>
        <w:numPr>
          <w:ilvl w:val="0"/>
          <w:numId w:val="1"/>
        </w:numPr>
        <w:spacing w:line="240" w:lineRule="auto"/>
        <w:jc w:val="both"/>
        <w:rPr>
          <w:rFonts w:ascii="Cambria" w:hAnsi="Cambria"/>
          <w:b/>
          <w:sz w:val="28"/>
          <w:szCs w:val="28"/>
        </w:rPr>
      </w:pPr>
      <w:r w:rsidRPr="00D0015B">
        <w:rPr>
          <w:rFonts w:ascii="Cambria" w:hAnsi="Cambria"/>
          <w:b/>
          <w:sz w:val="28"/>
          <w:szCs w:val="28"/>
        </w:rPr>
        <w:t xml:space="preserve">Work Experience </w:t>
      </w:r>
    </w:p>
    <w:p w14:paraId="528E510E" w14:textId="77777777" w:rsidR="0002731A" w:rsidRDefault="0002731A" w:rsidP="0002731A">
      <w:pPr>
        <w:pStyle w:val="ListParagraph"/>
        <w:spacing w:line="240" w:lineRule="auto"/>
        <w:jc w:val="both"/>
        <w:rPr>
          <w:rFonts w:ascii="Cambria" w:hAnsi="Cambria"/>
          <w:b/>
          <w:sz w:val="28"/>
          <w:szCs w:val="28"/>
        </w:rPr>
      </w:pPr>
    </w:p>
    <w:p w14:paraId="38C8640C" w14:textId="2EB89A8E" w:rsidR="0002731A" w:rsidRPr="000D55D0" w:rsidRDefault="00955BB7" w:rsidP="00BA0750">
      <w:pPr>
        <w:pStyle w:val="ListParagraph"/>
        <w:numPr>
          <w:ilvl w:val="0"/>
          <w:numId w:val="5"/>
        </w:numPr>
        <w:spacing w:line="240" w:lineRule="auto"/>
        <w:jc w:val="both"/>
        <w:rPr>
          <w:rFonts w:ascii="Cambria" w:hAnsi="Cambria"/>
          <w:sz w:val="24"/>
          <w:szCs w:val="24"/>
        </w:rPr>
      </w:pPr>
      <w:r>
        <w:rPr>
          <w:rFonts w:ascii="Cambria" w:hAnsi="Cambria"/>
          <w:sz w:val="24"/>
          <w:szCs w:val="24"/>
        </w:rPr>
        <w:t xml:space="preserve">Researcher </w:t>
      </w:r>
      <w:r w:rsidR="007D23EF">
        <w:rPr>
          <w:rFonts w:ascii="Cambria" w:hAnsi="Cambria"/>
          <w:sz w:val="24"/>
          <w:szCs w:val="24"/>
        </w:rPr>
        <w:t xml:space="preserve">for </w:t>
      </w:r>
      <w:r>
        <w:rPr>
          <w:rFonts w:ascii="Cambria" w:hAnsi="Cambria"/>
          <w:sz w:val="24"/>
          <w:szCs w:val="24"/>
        </w:rPr>
        <w:t xml:space="preserve">Rosa Luxemburg Stiftung and Calcutta Research Group Project on </w:t>
      </w:r>
      <w:r w:rsidR="007D23EF">
        <w:rPr>
          <w:rFonts w:ascii="Cambria" w:hAnsi="Cambria"/>
          <w:sz w:val="24"/>
          <w:szCs w:val="24"/>
        </w:rPr>
        <w:t>‘</w:t>
      </w:r>
      <w:r>
        <w:rPr>
          <w:rFonts w:ascii="Cambria" w:hAnsi="Cambria"/>
          <w:sz w:val="24"/>
          <w:szCs w:val="24"/>
        </w:rPr>
        <w:t>Asian Connectivity,</w:t>
      </w:r>
      <w:r w:rsidR="007D23EF">
        <w:rPr>
          <w:rFonts w:ascii="Cambria" w:hAnsi="Cambria"/>
          <w:sz w:val="24"/>
          <w:szCs w:val="24"/>
        </w:rPr>
        <w:t>’</w:t>
      </w:r>
      <w:r>
        <w:rPr>
          <w:rFonts w:ascii="Cambria" w:hAnsi="Cambria"/>
          <w:sz w:val="24"/>
          <w:szCs w:val="24"/>
        </w:rPr>
        <w:t xml:space="preserve"> </w:t>
      </w:r>
      <w:r w:rsidR="0002731A">
        <w:rPr>
          <w:rFonts w:ascii="Cambria" w:hAnsi="Cambria"/>
          <w:sz w:val="24"/>
          <w:szCs w:val="24"/>
        </w:rPr>
        <w:t>(From January 2017</w:t>
      </w:r>
      <w:r>
        <w:rPr>
          <w:rFonts w:ascii="Cambria" w:hAnsi="Cambria"/>
          <w:sz w:val="24"/>
          <w:szCs w:val="24"/>
        </w:rPr>
        <w:t xml:space="preserve"> –December 2018)</w:t>
      </w:r>
      <w:r w:rsidR="0002731A">
        <w:rPr>
          <w:rFonts w:ascii="Cambria" w:hAnsi="Cambria"/>
          <w:sz w:val="24"/>
          <w:szCs w:val="24"/>
        </w:rPr>
        <w:t>)</w:t>
      </w:r>
    </w:p>
    <w:p w14:paraId="7AB2F1A7" w14:textId="77777777" w:rsidR="00771687" w:rsidRPr="00771687" w:rsidRDefault="00771687" w:rsidP="00712F58">
      <w:pPr>
        <w:pStyle w:val="ListParagraph"/>
        <w:numPr>
          <w:ilvl w:val="0"/>
          <w:numId w:val="2"/>
        </w:numPr>
        <w:spacing w:line="240" w:lineRule="auto"/>
        <w:jc w:val="both"/>
        <w:rPr>
          <w:rFonts w:ascii="Cambria" w:hAnsi="Cambria"/>
          <w:sz w:val="24"/>
          <w:szCs w:val="24"/>
        </w:rPr>
      </w:pPr>
      <w:r w:rsidRPr="00771687">
        <w:rPr>
          <w:rFonts w:ascii="Cambria" w:hAnsi="Cambria"/>
          <w:sz w:val="24"/>
          <w:szCs w:val="24"/>
        </w:rPr>
        <w:t>Fellow at Maulana Abul Kalam Azad Institute of Asian Studies, Kolkata (March 2002-April 2016)</w:t>
      </w:r>
    </w:p>
    <w:p w14:paraId="3DED96F1" w14:textId="7AE6EAA3" w:rsidR="00771687" w:rsidRDefault="00771687" w:rsidP="00712F58">
      <w:pPr>
        <w:pStyle w:val="ListParagraph"/>
        <w:numPr>
          <w:ilvl w:val="0"/>
          <w:numId w:val="2"/>
        </w:numPr>
        <w:spacing w:line="240" w:lineRule="auto"/>
        <w:jc w:val="both"/>
        <w:rPr>
          <w:rFonts w:ascii="Cambria" w:hAnsi="Cambria"/>
          <w:sz w:val="24"/>
          <w:szCs w:val="24"/>
        </w:rPr>
      </w:pPr>
      <w:r w:rsidRPr="00771687">
        <w:rPr>
          <w:rFonts w:ascii="Cambria" w:hAnsi="Cambria"/>
          <w:sz w:val="24"/>
          <w:szCs w:val="24"/>
        </w:rPr>
        <w:t xml:space="preserve">Lecturer </w:t>
      </w:r>
      <w:r>
        <w:rPr>
          <w:rFonts w:ascii="Cambria" w:hAnsi="Cambria"/>
          <w:sz w:val="24"/>
          <w:szCs w:val="24"/>
        </w:rPr>
        <w:t>(Non UGC post) at Loreto College, Kolkata (1998-2001)</w:t>
      </w:r>
    </w:p>
    <w:p w14:paraId="080D44EF" w14:textId="133E5B2B" w:rsidR="003F76B5" w:rsidRDefault="003F76B5" w:rsidP="003F76B5">
      <w:pPr>
        <w:pStyle w:val="ListParagraph"/>
        <w:spacing w:line="240" w:lineRule="auto"/>
        <w:ind w:left="1440"/>
        <w:jc w:val="both"/>
        <w:rPr>
          <w:rFonts w:ascii="Cambria" w:hAnsi="Cambria"/>
          <w:sz w:val="24"/>
          <w:szCs w:val="24"/>
        </w:rPr>
      </w:pPr>
    </w:p>
    <w:p w14:paraId="5A3C3E5C" w14:textId="3A6EB2AF" w:rsidR="003F76B5" w:rsidRPr="003F76B5" w:rsidRDefault="003F76B5" w:rsidP="003F76B5">
      <w:pPr>
        <w:pStyle w:val="ListParagraph"/>
        <w:numPr>
          <w:ilvl w:val="0"/>
          <w:numId w:val="1"/>
        </w:numPr>
        <w:spacing w:line="240" w:lineRule="auto"/>
        <w:jc w:val="both"/>
        <w:rPr>
          <w:rFonts w:ascii="Cambria" w:hAnsi="Cambria"/>
          <w:b/>
          <w:bCs/>
          <w:sz w:val="28"/>
          <w:szCs w:val="28"/>
        </w:rPr>
      </w:pPr>
      <w:r w:rsidRPr="003F76B5">
        <w:rPr>
          <w:rFonts w:ascii="Cambria" w:hAnsi="Cambria"/>
          <w:b/>
          <w:bCs/>
          <w:sz w:val="28"/>
          <w:szCs w:val="28"/>
        </w:rPr>
        <w:t>Courses Taught (PG</w:t>
      </w:r>
      <w:r w:rsidR="00FD0A3E">
        <w:rPr>
          <w:rFonts w:ascii="Cambria" w:hAnsi="Cambria"/>
          <w:b/>
          <w:bCs/>
          <w:sz w:val="28"/>
          <w:szCs w:val="28"/>
        </w:rPr>
        <w:t xml:space="preserve"> and MPhil</w:t>
      </w:r>
      <w:r w:rsidRPr="003F76B5">
        <w:rPr>
          <w:rFonts w:ascii="Cambria" w:hAnsi="Cambria"/>
          <w:b/>
          <w:bCs/>
          <w:sz w:val="28"/>
          <w:szCs w:val="28"/>
        </w:rPr>
        <w:t>)</w:t>
      </w:r>
      <w:r w:rsidR="000A69F3">
        <w:rPr>
          <w:rFonts w:ascii="Cambria" w:hAnsi="Cambria"/>
          <w:b/>
          <w:bCs/>
          <w:sz w:val="28"/>
          <w:szCs w:val="28"/>
        </w:rPr>
        <w:t xml:space="preserve"> </w:t>
      </w:r>
    </w:p>
    <w:p w14:paraId="73CB187F" w14:textId="23FEF5C6" w:rsidR="003F76B5" w:rsidRPr="003F76B5" w:rsidRDefault="003F76B5" w:rsidP="003F76B5">
      <w:pPr>
        <w:pStyle w:val="ListParagraph"/>
        <w:numPr>
          <w:ilvl w:val="0"/>
          <w:numId w:val="20"/>
        </w:numPr>
        <w:spacing w:line="240" w:lineRule="auto"/>
        <w:jc w:val="both"/>
        <w:rPr>
          <w:rFonts w:ascii="Cambria" w:hAnsi="Cambria"/>
          <w:sz w:val="24"/>
          <w:szCs w:val="24"/>
        </w:rPr>
      </w:pPr>
      <w:r w:rsidRPr="003F76B5">
        <w:rPr>
          <w:rFonts w:ascii="Cambria" w:hAnsi="Cambria"/>
          <w:sz w:val="24"/>
          <w:szCs w:val="24"/>
        </w:rPr>
        <w:t>Post Modernism and Critiques of Modernity</w:t>
      </w:r>
    </w:p>
    <w:p w14:paraId="07276FEB" w14:textId="51F3290A" w:rsidR="003F76B5" w:rsidRPr="003F76B5" w:rsidRDefault="003F76B5" w:rsidP="003F76B5">
      <w:pPr>
        <w:pStyle w:val="ListParagraph"/>
        <w:numPr>
          <w:ilvl w:val="0"/>
          <w:numId w:val="20"/>
        </w:numPr>
        <w:spacing w:line="240" w:lineRule="auto"/>
        <w:jc w:val="both"/>
        <w:rPr>
          <w:rFonts w:ascii="Cambria" w:hAnsi="Cambria"/>
          <w:sz w:val="24"/>
          <w:szCs w:val="24"/>
        </w:rPr>
      </w:pPr>
      <w:r w:rsidRPr="003F76B5">
        <w:rPr>
          <w:rFonts w:ascii="Cambria" w:hAnsi="Cambria"/>
          <w:sz w:val="24"/>
          <w:szCs w:val="24"/>
        </w:rPr>
        <w:t>Major Theories of Postcolonialism-Subaltern Studies</w:t>
      </w:r>
    </w:p>
    <w:p w14:paraId="787A33E7" w14:textId="1AC872D7" w:rsidR="003F76B5" w:rsidRPr="003F76B5" w:rsidRDefault="003F76B5" w:rsidP="003F76B5">
      <w:pPr>
        <w:pStyle w:val="ListParagraph"/>
        <w:numPr>
          <w:ilvl w:val="0"/>
          <w:numId w:val="20"/>
        </w:numPr>
        <w:spacing w:line="240" w:lineRule="auto"/>
        <w:jc w:val="both"/>
        <w:rPr>
          <w:rFonts w:ascii="Cambria" w:hAnsi="Cambria"/>
          <w:sz w:val="24"/>
          <w:szCs w:val="24"/>
        </w:rPr>
      </w:pPr>
      <w:r w:rsidRPr="003F76B5">
        <w:rPr>
          <w:rFonts w:ascii="Cambria" w:hAnsi="Cambria"/>
          <w:sz w:val="24"/>
          <w:szCs w:val="24"/>
        </w:rPr>
        <w:t>Nationalism: Theories and Debates</w:t>
      </w:r>
    </w:p>
    <w:p w14:paraId="16EA5848" w14:textId="6303E7A7" w:rsidR="003F76B5" w:rsidRPr="003F76B5" w:rsidRDefault="003F76B5" w:rsidP="003F76B5">
      <w:pPr>
        <w:pStyle w:val="ListParagraph"/>
        <w:numPr>
          <w:ilvl w:val="0"/>
          <w:numId w:val="20"/>
        </w:numPr>
        <w:spacing w:line="240" w:lineRule="auto"/>
        <w:jc w:val="both"/>
        <w:rPr>
          <w:rFonts w:ascii="Cambria" w:hAnsi="Cambria"/>
          <w:sz w:val="24"/>
          <w:szCs w:val="24"/>
        </w:rPr>
      </w:pPr>
      <w:r w:rsidRPr="003F76B5">
        <w:rPr>
          <w:rFonts w:ascii="Cambria" w:hAnsi="Cambria"/>
          <w:sz w:val="24"/>
          <w:szCs w:val="24"/>
        </w:rPr>
        <w:t>Citizenship: Theories and Issues</w:t>
      </w:r>
    </w:p>
    <w:p w14:paraId="27DAE07D" w14:textId="20A31C89" w:rsidR="003F76B5" w:rsidRPr="003F76B5" w:rsidRDefault="003F76B5" w:rsidP="003F76B5">
      <w:pPr>
        <w:pStyle w:val="ListParagraph"/>
        <w:numPr>
          <w:ilvl w:val="0"/>
          <w:numId w:val="20"/>
        </w:numPr>
        <w:spacing w:line="240" w:lineRule="auto"/>
        <w:jc w:val="both"/>
        <w:rPr>
          <w:rFonts w:ascii="Cambria" w:hAnsi="Cambria"/>
          <w:sz w:val="24"/>
          <w:szCs w:val="24"/>
        </w:rPr>
      </w:pPr>
      <w:r w:rsidRPr="003F76B5">
        <w:rPr>
          <w:rFonts w:ascii="Cambria" w:hAnsi="Cambria"/>
          <w:sz w:val="24"/>
          <w:szCs w:val="24"/>
        </w:rPr>
        <w:t>Populism and Populist Politics in India</w:t>
      </w:r>
    </w:p>
    <w:p w14:paraId="2C8A7303" w14:textId="4648A22F" w:rsidR="003F76B5" w:rsidRDefault="003F76B5" w:rsidP="003F76B5">
      <w:pPr>
        <w:pStyle w:val="ListParagraph"/>
        <w:numPr>
          <w:ilvl w:val="0"/>
          <w:numId w:val="20"/>
        </w:numPr>
        <w:spacing w:line="240" w:lineRule="auto"/>
        <w:jc w:val="both"/>
        <w:rPr>
          <w:rFonts w:ascii="Cambria" w:hAnsi="Cambria"/>
          <w:sz w:val="24"/>
          <w:szCs w:val="24"/>
        </w:rPr>
      </w:pPr>
      <w:r w:rsidRPr="003F76B5">
        <w:rPr>
          <w:rFonts w:ascii="Cambria" w:hAnsi="Cambria"/>
          <w:sz w:val="24"/>
          <w:szCs w:val="24"/>
        </w:rPr>
        <w:t>Identities in the Age of Globalization</w:t>
      </w:r>
    </w:p>
    <w:p w14:paraId="6B82C86D" w14:textId="407F0B3E" w:rsidR="00FD0A3E" w:rsidRDefault="00FD0A3E" w:rsidP="003F76B5">
      <w:pPr>
        <w:pStyle w:val="ListParagraph"/>
        <w:numPr>
          <w:ilvl w:val="0"/>
          <w:numId w:val="20"/>
        </w:numPr>
        <w:spacing w:line="240" w:lineRule="auto"/>
        <w:jc w:val="both"/>
        <w:rPr>
          <w:rFonts w:ascii="Cambria" w:hAnsi="Cambria"/>
          <w:sz w:val="24"/>
          <w:szCs w:val="24"/>
        </w:rPr>
      </w:pPr>
      <w:r>
        <w:rPr>
          <w:rFonts w:ascii="Cambria" w:hAnsi="Cambria"/>
          <w:sz w:val="24"/>
          <w:szCs w:val="24"/>
        </w:rPr>
        <w:t>Globalization and Civil Society in South Asia</w:t>
      </w:r>
    </w:p>
    <w:p w14:paraId="64DF21B6" w14:textId="17D0E1D9" w:rsidR="00FD0A3E" w:rsidRDefault="00FD0A3E" w:rsidP="003F76B5">
      <w:pPr>
        <w:pStyle w:val="ListParagraph"/>
        <w:numPr>
          <w:ilvl w:val="0"/>
          <w:numId w:val="20"/>
        </w:numPr>
        <w:spacing w:line="240" w:lineRule="auto"/>
        <w:jc w:val="both"/>
        <w:rPr>
          <w:rFonts w:ascii="Cambria" w:hAnsi="Cambria"/>
          <w:sz w:val="24"/>
          <w:szCs w:val="24"/>
        </w:rPr>
      </w:pPr>
      <w:r>
        <w:rPr>
          <w:rFonts w:ascii="Cambria" w:hAnsi="Cambria"/>
          <w:sz w:val="24"/>
          <w:szCs w:val="24"/>
        </w:rPr>
        <w:t xml:space="preserve">Pan </w:t>
      </w:r>
      <w:proofErr w:type="spellStart"/>
      <w:r>
        <w:rPr>
          <w:rFonts w:ascii="Cambria" w:hAnsi="Cambria"/>
          <w:sz w:val="24"/>
          <w:szCs w:val="24"/>
        </w:rPr>
        <w:t>Asianism</w:t>
      </w:r>
      <w:proofErr w:type="spellEnd"/>
      <w:r>
        <w:rPr>
          <w:rFonts w:ascii="Cambria" w:hAnsi="Cambria"/>
          <w:sz w:val="24"/>
          <w:szCs w:val="24"/>
        </w:rPr>
        <w:t xml:space="preserve"> and the Great Powers</w:t>
      </w:r>
    </w:p>
    <w:p w14:paraId="4374F695" w14:textId="019AA908" w:rsidR="00FD0A3E" w:rsidRDefault="00FD0A3E" w:rsidP="003F76B5">
      <w:pPr>
        <w:pStyle w:val="ListParagraph"/>
        <w:numPr>
          <w:ilvl w:val="0"/>
          <w:numId w:val="20"/>
        </w:numPr>
        <w:spacing w:line="240" w:lineRule="auto"/>
        <w:jc w:val="both"/>
        <w:rPr>
          <w:rFonts w:ascii="Cambria" w:hAnsi="Cambria"/>
          <w:sz w:val="24"/>
          <w:szCs w:val="24"/>
        </w:rPr>
      </w:pPr>
      <w:r>
        <w:rPr>
          <w:rFonts w:ascii="Cambria" w:hAnsi="Cambria"/>
          <w:sz w:val="24"/>
          <w:szCs w:val="24"/>
        </w:rPr>
        <w:t>The Belt and Road Initiative</w:t>
      </w:r>
    </w:p>
    <w:p w14:paraId="328D9ED3" w14:textId="68685B42" w:rsidR="003F76B5" w:rsidRDefault="003F76B5" w:rsidP="003F76B5">
      <w:pPr>
        <w:pStyle w:val="ListParagraph"/>
        <w:spacing w:line="240" w:lineRule="auto"/>
        <w:ind w:left="1780"/>
        <w:jc w:val="both"/>
        <w:rPr>
          <w:rFonts w:ascii="Cambria" w:hAnsi="Cambria"/>
          <w:sz w:val="24"/>
          <w:szCs w:val="24"/>
        </w:rPr>
      </w:pPr>
    </w:p>
    <w:p w14:paraId="0681E76B" w14:textId="3ADB2F8B" w:rsidR="003F76B5" w:rsidRDefault="003F76B5" w:rsidP="003F76B5">
      <w:pPr>
        <w:pStyle w:val="ListParagraph"/>
        <w:numPr>
          <w:ilvl w:val="0"/>
          <w:numId w:val="1"/>
        </w:numPr>
        <w:spacing w:line="240" w:lineRule="auto"/>
        <w:jc w:val="both"/>
        <w:rPr>
          <w:rFonts w:ascii="Cambria" w:hAnsi="Cambria"/>
          <w:b/>
          <w:bCs/>
          <w:sz w:val="28"/>
          <w:szCs w:val="28"/>
        </w:rPr>
      </w:pPr>
      <w:r w:rsidRPr="003F76B5">
        <w:rPr>
          <w:rFonts w:ascii="Cambria" w:hAnsi="Cambria"/>
          <w:b/>
          <w:bCs/>
          <w:sz w:val="28"/>
          <w:szCs w:val="28"/>
        </w:rPr>
        <w:t>Courses Taught (UG)</w:t>
      </w:r>
    </w:p>
    <w:p w14:paraId="05BBC263" w14:textId="6A9A0DE5" w:rsidR="003F76B5" w:rsidRPr="00A471B4" w:rsidRDefault="00A471B4" w:rsidP="003F76B5">
      <w:pPr>
        <w:pStyle w:val="ListParagraph"/>
        <w:numPr>
          <w:ilvl w:val="0"/>
          <w:numId w:val="22"/>
        </w:numPr>
        <w:spacing w:line="240" w:lineRule="auto"/>
        <w:jc w:val="both"/>
        <w:rPr>
          <w:rFonts w:ascii="Cambria" w:hAnsi="Cambria"/>
          <w:sz w:val="24"/>
          <w:szCs w:val="24"/>
        </w:rPr>
      </w:pPr>
      <w:r w:rsidRPr="00A471B4">
        <w:rPr>
          <w:rFonts w:ascii="Cambria" w:hAnsi="Cambria"/>
          <w:sz w:val="24"/>
          <w:szCs w:val="24"/>
        </w:rPr>
        <w:t>Global Politics:</w:t>
      </w:r>
    </w:p>
    <w:p w14:paraId="3314030D" w14:textId="41EA777E" w:rsidR="00A471B4" w:rsidRPr="00A471B4" w:rsidRDefault="00A471B4" w:rsidP="003F76B5">
      <w:pPr>
        <w:pStyle w:val="ListParagraph"/>
        <w:numPr>
          <w:ilvl w:val="0"/>
          <w:numId w:val="22"/>
        </w:numPr>
        <w:spacing w:line="240" w:lineRule="auto"/>
        <w:jc w:val="both"/>
        <w:rPr>
          <w:rFonts w:ascii="Cambria" w:hAnsi="Cambria"/>
          <w:sz w:val="24"/>
          <w:szCs w:val="24"/>
        </w:rPr>
      </w:pPr>
      <w:r w:rsidRPr="00A471B4">
        <w:rPr>
          <w:rFonts w:ascii="Cambria" w:hAnsi="Cambria"/>
          <w:sz w:val="24"/>
          <w:szCs w:val="24"/>
        </w:rPr>
        <w:t>Identity and Culture</w:t>
      </w:r>
    </w:p>
    <w:p w14:paraId="5AF6F364" w14:textId="3E19213A" w:rsidR="00A471B4" w:rsidRPr="00A471B4" w:rsidRDefault="00A471B4" w:rsidP="003F76B5">
      <w:pPr>
        <w:pStyle w:val="ListParagraph"/>
        <w:numPr>
          <w:ilvl w:val="0"/>
          <w:numId w:val="22"/>
        </w:numPr>
        <w:spacing w:line="240" w:lineRule="auto"/>
        <w:jc w:val="both"/>
        <w:rPr>
          <w:rFonts w:ascii="Cambria" w:hAnsi="Cambria"/>
          <w:sz w:val="24"/>
          <w:szCs w:val="24"/>
        </w:rPr>
      </w:pPr>
      <w:r w:rsidRPr="00A471B4">
        <w:rPr>
          <w:rFonts w:ascii="Cambria" w:hAnsi="Cambria"/>
          <w:sz w:val="24"/>
          <w:szCs w:val="24"/>
        </w:rPr>
        <w:t>Global Inequalities</w:t>
      </w:r>
    </w:p>
    <w:p w14:paraId="651C885B" w14:textId="3D9A9F2E" w:rsidR="00A471B4" w:rsidRPr="00A471B4" w:rsidRDefault="00A471B4" w:rsidP="003F76B5">
      <w:pPr>
        <w:pStyle w:val="ListParagraph"/>
        <w:numPr>
          <w:ilvl w:val="0"/>
          <w:numId w:val="22"/>
        </w:numPr>
        <w:spacing w:line="240" w:lineRule="auto"/>
        <w:jc w:val="both"/>
        <w:rPr>
          <w:rFonts w:ascii="Cambria" w:hAnsi="Cambria"/>
          <w:sz w:val="24"/>
          <w:szCs w:val="24"/>
        </w:rPr>
      </w:pPr>
      <w:r w:rsidRPr="00A471B4">
        <w:rPr>
          <w:rFonts w:ascii="Cambria" w:hAnsi="Cambria"/>
          <w:sz w:val="24"/>
          <w:szCs w:val="24"/>
        </w:rPr>
        <w:t>Violence: Conflict, War and Terrorism</w:t>
      </w:r>
    </w:p>
    <w:p w14:paraId="6FD96E71" w14:textId="1BE57FB9" w:rsidR="00A471B4" w:rsidRPr="00A471B4" w:rsidRDefault="00A471B4" w:rsidP="003F76B5">
      <w:pPr>
        <w:pStyle w:val="ListParagraph"/>
        <w:numPr>
          <w:ilvl w:val="0"/>
          <w:numId w:val="22"/>
        </w:numPr>
        <w:spacing w:line="240" w:lineRule="auto"/>
        <w:jc w:val="both"/>
        <w:rPr>
          <w:rFonts w:ascii="Cambria" w:hAnsi="Cambria"/>
          <w:sz w:val="24"/>
          <w:szCs w:val="24"/>
        </w:rPr>
      </w:pPr>
      <w:r w:rsidRPr="00A471B4">
        <w:rPr>
          <w:rFonts w:ascii="Cambria" w:hAnsi="Cambria"/>
          <w:sz w:val="24"/>
          <w:szCs w:val="24"/>
        </w:rPr>
        <w:t>Global Environment</w:t>
      </w:r>
    </w:p>
    <w:p w14:paraId="4E619C6C" w14:textId="16B11426" w:rsidR="00A471B4" w:rsidRPr="00A471B4" w:rsidRDefault="00A471B4" w:rsidP="003F76B5">
      <w:pPr>
        <w:pStyle w:val="ListParagraph"/>
        <w:numPr>
          <w:ilvl w:val="0"/>
          <w:numId w:val="22"/>
        </w:numPr>
        <w:spacing w:line="240" w:lineRule="auto"/>
        <w:jc w:val="both"/>
        <w:rPr>
          <w:rFonts w:ascii="Cambria" w:hAnsi="Cambria"/>
          <w:sz w:val="24"/>
          <w:szCs w:val="24"/>
        </w:rPr>
      </w:pPr>
      <w:r w:rsidRPr="00A471B4">
        <w:rPr>
          <w:rFonts w:ascii="Cambria" w:hAnsi="Cambria"/>
          <w:sz w:val="24"/>
          <w:szCs w:val="24"/>
        </w:rPr>
        <w:t>Global Civil Society</w:t>
      </w:r>
    </w:p>
    <w:p w14:paraId="33313F7B" w14:textId="77777777" w:rsidR="005E1DDD" w:rsidRPr="005E1DDD" w:rsidRDefault="005E1DDD" w:rsidP="00712F58">
      <w:pPr>
        <w:pStyle w:val="ListParagraph"/>
        <w:spacing w:line="240" w:lineRule="auto"/>
        <w:jc w:val="both"/>
        <w:rPr>
          <w:rFonts w:ascii="Cambria" w:hAnsi="Cambria"/>
          <w:b/>
          <w:sz w:val="24"/>
          <w:szCs w:val="24"/>
        </w:rPr>
      </w:pPr>
    </w:p>
    <w:p w14:paraId="035D2F46" w14:textId="77777777" w:rsidR="00D0015B" w:rsidRDefault="00D0015B" w:rsidP="00712F58">
      <w:pPr>
        <w:pStyle w:val="ListParagraph"/>
        <w:numPr>
          <w:ilvl w:val="0"/>
          <w:numId w:val="1"/>
        </w:numPr>
        <w:spacing w:line="240" w:lineRule="auto"/>
        <w:jc w:val="both"/>
        <w:rPr>
          <w:rFonts w:ascii="Cambria" w:hAnsi="Cambria"/>
          <w:b/>
          <w:sz w:val="28"/>
          <w:szCs w:val="28"/>
        </w:rPr>
      </w:pPr>
      <w:r w:rsidRPr="00D0015B">
        <w:rPr>
          <w:rFonts w:ascii="Cambria" w:hAnsi="Cambria"/>
          <w:b/>
          <w:sz w:val="28"/>
          <w:szCs w:val="28"/>
        </w:rPr>
        <w:t xml:space="preserve">Publications </w:t>
      </w:r>
    </w:p>
    <w:p w14:paraId="28EB3EE3" w14:textId="77777777" w:rsidR="00D0015B" w:rsidRDefault="009A7F0B" w:rsidP="00712F58">
      <w:pPr>
        <w:pStyle w:val="ListParagraph"/>
        <w:spacing w:line="240" w:lineRule="auto"/>
        <w:rPr>
          <w:rFonts w:ascii="Cambria" w:hAnsi="Cambria"/>
          <w:b/>
          <w:sz w:val="24"/>
          <w:szCs w:val="24"/>
        </w:rPr>
      </w:pPr>
      <w:r w:rsidRPr="000D55D0">
        <w:rPr>
          <w:rFonts w:ascii="Cambria" w:hAnsi="Cambria"/>
          <w:b/>
          <w:sz w:val="24"/>
          <w:szCs w:val="24"/>
        </w:rPr>
        <w:t xml:space="preserve">Books </w:t>
      </w:r>
      <w:r>
        <w:rPr>
          <w:rFonts w:ascii="Cambria" w:hAnsi="Cambria"/>
          <w:b/>
          <w:sz w:val="24"/>
          <w:szCs w:val="24"/>
        </w:rPr>
        <w:t>(Authored, Edited and Co-edited)</w:t>
      </w:r>
    </w:p>
    <w:p w14:paraId="63D8559E" w14:textId="02C72C9A" w:rsidR="00BA0750" w:rsidRPr="00BA0750" w:rsidRDefault="00BA0750" w:rsidP="00BA0750">
      <w:pPr>
        <w:pStyle w:val="ListParagraph"/>
        <w:numPr>
          <w:ilvl w:val="0"/>
          <w:numId w:val="18"/>
        </w:numPr>
        <w:spacing w:line="240" w:lineRule="auto"/>
        <w:jc w:val="both"/>
        <w:rPr>
          <w:rFonts w:asciiTheme="majorHAnsi" w:hAnsiTheme="majorHAnsi"/>
          <w:b/>
          <w:sz w:val="24"/>
          <w:szCs w:val="24"/>
        </w:rPr>
      </w:pPr>
      <w:r w:rsidRPr="00BA0750">
        <w:rPr>
          <w:rStyle w:val="il"/>
          <w:rFonts w:asciiTheme="majorHAnsi" w:hAnsiTheme="majorHAnsi" w:cs="Arial"/>
          <w:i/>
          <w:iCs/>
          <w:color w:val="222222"/>
          <w:sz w:val="24"/>
          <w:szCs w:val="24"/>
          <w:shd w:val="clear" w:color="auto" w:fill="FFFFFF"/>
        </w:rPr>
        <w:t>Conceptualizing</w:t>
      </w:r>
      <w:r w:rsidRPr="00BA0750">
        <w:rPr>
          <w:rFonts w:asciiTheme="majorHAnsi" w:hAnsiTheme="majorHAnsi" w:cs="Arial"/>
          <w:i/>
          <w:iCs/>
          <w:color w:val="222222"/>
          <w:sz w:val="24"/>
          <w:szCs w:val="24"/>
          <w:shd w:val="clear" w:color="auto" w:fill="FFFFFF"/>
        </w:rPr>
        <w:t> </w:t>
      </w:r>
      <w:r w:rsidRPr="00BA0750">
        <w:rPr>
          <w:rStyle w:val="il"/>
          <w:rFonts w:asciiTheme="majorHAnsi" w:hAnsiTheme="majorHAnsi" w:cs="Arial"/>
          <w:i/>
          <w:iCs/>
          <w:color w:val="222222"/>
          <w:sz w:val="24"/>
          <w:szCs w:val="24"/>
          <w:shd w:val="clear" w:color="auto" w:fill="FFFFFF"/>
        </w:rPr>
        <w:t>Mass</w:t>
      </w:r>
      <w:r w:rsidRPr="00BA0750">
        <w:rPr>
          <w:rFonts w:asciiTheme="majorHAnsi" w:hAnsiTheme="majorHAnsi" w:cs="Arial"/>
          <w:i/>
          <w:iCs/>
          <w:color w:val="222222"/>
          <w:sz w:val="24"/>
          <w:szCs w:val="24"/>
          <w:shd w:val="clear" w:color="auto" w:fill="FFFFFF"/>
        </w:rPr>
        <w:t> </w:t>
      </w:r>
      <w:r w:rsidRPr="00BA0750">
        <w:rPr>
          <w:rStyle w:val="il"/>
          <w:rFonts w:asciiTheme="majorHAnsi" w:hAnsiTheme="majorHAnsi" w:cs="Arial"/>
          <w:i/>
          <w:iCs/>
          <w:color w:val="222222"/>
          <w:sz w:val="24"/>
          <w:szCs w:val="24"/>
          <w:shd w:val="clear" w:color="auto" w:fill="FFFFFF"/>
        </w:rPr>
        <w:t>Violence</w:t>
      </w:r>
      <w:r w:rsidRPr="00BA0750">
        <w:rPr>
          <w:rFonts w:asciiTheme="majorHAnsi" w:hAnsiTheme="majorHAnsi" w:cs="Arial"/>
          <w:i/>
          <w:iCs/>
          <w:color w:val="222222"/>
          <w:sz w:val="24"/>
          <w:szCs w:val="24"/>
          <w:shd w:val="clear" w:color="auto" w:fill="FFFFFF"/>
        </w:rPr>
        <w:t>: Representations, Recollections and Reinterpretations</w:t>
      </w:r>
      <w:r w:rsidRPr="00BA0750">
        <w:rPr>
          <w:rFonts w:asciiTheme="majorHAnsi" w:hAnsiTheme="majorHAnsi" w:cs="Arial"/>
          <w:iCs/>
          <w:color w:val="222222"/>
          <w:sz w:val="24"/>
          <w:szCs w:val="24"/>
          <w:shd w:val="clear" w:color="auto" w:fill="FFFFFF"/>
        </w:rPr>
        <w:t>, (</w:t>
      </w:r>
      <w:r w:rsidR="005058CE">
        <w:rPr>
          <w:rFonts w:asciiTheme="majorHAnsi" w:hAnsiTheme="majorHAnsi" w:cs="Arial"/>
          <w:iCs/>
          <w:color w:val="222222"/>
          <w:sz w:val="24"/>
          <w:szCs w:val="24"/>
          <w:shd w:val="clear" w:color="auto" w:fill="FFFFFF"/>
        </w:rPr>
        <w:t xml:space="preserve">Co-edited, </w:t>
      </w:r>
      <w:r w:rsidRPr="00BA0750">
        <w:rPr>
          <w:rFonts w:asciiTheme="majorHAnsi" w:hAnsiTheme="majorHAnsi" w:cs="Arial"/>
          <w:iCs/>
          <w:color w:val="222222"/>
          <w:sz w:val="24"/>
          <w:szCs w:val="24"/>
          <w:shd w:val="clear" w:color="auto" w:fill="FFFFFF"/>
        </w:rPr>
        <w:t xml:space="preserve">New York, London: Routledge 2021 </w:t>
      </w:r>
    </w:p>
    <w:p w14:paraId="7D596F5A" w14:textId="7CC17ABD" w:rsidR="00955BB7" w:rsidRPr="00582068" w:rsidRDefault="00955BB7" w:rsidP="00BA0750">
      <w:pPr>
        <w:pStyle w:val="ListParagraph"/>
        <w:numPr>
          <w:ilvl w:val="0"/>
          <w:numId w:val="4"/>
        </w:numPr>
        <w:spacing w:line="240" w:lineRule="auto"/>
        <w:jc w:val="both"/>
        <w:rPr>
          <w:rFonts w:asciiTheme="majorHAnsi" w:hAnsiTheme="majorHAnsi"/>
          <w:i/>
          <w:sz w:val="24"/>
          <w:szCs w:val="24"/>
        </w:rPr>
      </w:pPr>
      <w:r w:rsidRPr="00582068">
        <w:rPr>
          <w:rFonts w:asciiTheme="majorHAnsi" w:hAnsiTheme="majorHAnsi"/>
          <w:i/>
          <w:sz w:val="24"/>
          <w:szCs w:val="24"/>
        </w:rPr>
        <w:t>Corridors of Engagement</w:t>
      </w:r>
      <w:r w:rsidRPr="00582068">
        <w:rPr>
          <w:rFonts w:asciiTheme="majorHAnsi" w:hAnsiTheme="majorHAnsi"/>
          <w:sz w:val="24"/>
          <w:szCs w:val="24"/>
        </w:rPr>
        <w:t>, Swaran Singh, Anita Sengupta and Priya Singh.</w:t>
      </w:r>
      <w:r w:rsidR="00582068" w:rsidRPr="00582068">
        <w:rPr>
          <w:rFonts w:asciiTheme="majorHAnsi" w:hAnsiTheme="majorHAnsi" w:cs="Arial"/>
          <w:color w:val="000000"/>
          <w:shd w:val="clear" w:color="auto" w:fill="FFFFFF"/>
        </w:rPr>
        <w:t xml:space="preserve"> ISBN: 978-93-87324-97-8</w:t>
      </w:r>
      <w:r w:rsidRPr="00582068">
        <w:rPr>
          <w:rFonts w:asciiTheme="majorHAnsi" w:hAnsiTheme="majorHAnsi"/>
          <w:sz w:val="24"/>
          <w:szCs w:val="24"/>
        </w:rPr>
        <w:t xml:space="preserve"> (Ne</w:t>
      </w:r>
      <w:r w:rsidR="00DD0648" w:rsidRPr="00582068">
        <w:rPr>
          <w:rFonts w:asciiTheme="majorHAnsi" w:hAnsiTheme="majorHAnsi"/>
          <w:sz w:val="24"/>
          <w:szCs w:val="24"/>
        </w:rPr>
        <w:t>w Delhi: Knowledge World</w:t>
      </w:r>
      <w:r w:rsidR="009A7F0B">
        <w:rPr>
          <w:rFonts w:asciiTheme="majorHAnsi" w:hAnsiTheme="majorHAnsi"/>
          <w:sz w:val="24"/>
          <w:szCs w:val="24"/>
        </w:rPr>
        <w:t xml:space="preserve"> Publishers</w:t>
      </w:r>
      <w:r w:rsidR="00DD0648" w:rsidRPr="00582068">
        <w:rPr>
          <w:rFonts w:asciiTheme="majorHAnsi" w:hAnsiTheme="majorHAnsi"/>
          <w:sz w:val="24"/>
          <w:szCs w:val="24"/>
        </w:rPr>
        <w:t>, 2019</w:t>
      </w:r>
      <w:r w:rsidRPr="00582068">
        <w:rPr>
          <w:rFonts w:asciiTheme="majorHAnsi" w:hAnsiTheme="majorHAnsi"/>
          <w:sz w:val="24"/>
          <w:szCs w:val="24"/>
        </w:rPr>
        <w:t xml:space="preserve">) </w:t>
      </w:r>
    </w:p>
    <w:p w14:paraId="6B11D18B" w14:textId="77777777" w:rsidR="00D0015B" w:rsidRPr="00582068" w:rsidRDefault="00D0015B" w:rsidP="00BA0750">
      <w:pPr>
        <w:pStyle w:val="ListParagraph"/>
        <w:numPr>
          <w:ilvl w:val="0"/>
          <w:numId w:val="4"/>
        </w:numPr>
        <w:spacing w:line="240" w:lineRule="auto"/>
        <w:jc w:val="both"/>
        <w:rPr>
          <w:rFonts w:asciiTheme="majorHAnsi" w:hAnsiTheme="majorHAnsi"/>
          <w:sz w:val="24"/>
          <w:szCs w:val="24"/>
        </w:rPr>
      </w:pPr>
      <w:r w:rsidRPr="00582068">
        <w:rPr>
          <w:rFonts w:asciiTheme="majorHAnsi" w:hAnsiTheme="majorHAnsi"/>
          <w:i/>
          <w:sz w:val="24"/>
          <w:szCs w:val="24"/>
        </w:rPr>
        <w:lastRenderedPageBreak/>
        <w:t>Protest and the State in Eurasia and West Asia,</w:t>
      </w:r>
      <w:r w:rsidRPr="00582068">
        <w:rPr>
          <w:rFonts w:asciiTheme="majorHAnsi" w:hAnsiTheme="majorHAnsi"/>
          <w:sz w:val="24"/>
          <w:szCs w:val="24"/>
        </w:rPr>
        <w:t xml:space="preserve"> Priya Singh, Anita Sengupta and Suchandana Chatterjee.  ISBN: </w:t>
      </w:r>
      <w:r w:rsidR="00B05067" w:rsidRPr="00582068">
        <w:rPr>
          <w:rFonts w:asciiTheme="majorHAnsi" w:hAnsiTheme="majorHAnsi"/>
          <w:sz w:val="24"/>
          <w:szCs w:val="24"/>
        </w:rPr>
        <w:t>978-93-83649-98-3</w:t>
      </w:r>
      <w:r w:rsidRPr="00582068">
        <w:rPr>
          <w:rFonts w:asciiTheme="majorHAnsi" w:hAnsiTheme="majorHAnsi"/>
          <w:sz w:val="24"/>
          <w:szCs w:val="24"/>
        </w:rPr>
        <w:t>(New Delhi: Knowledge World Publishers, 2016)</w:t>
      </w:r>
    </w:p>
    <w:p w14:paraId="25A0B975" w14:textId="77777777" w:rsidR="00B05067" w:rsidRPr="00582068" w:rsidRDefault="00B05067" w:rsidP="00BA0750">
      <w:pPr>
        <w:pStyle w:val="ListParagraph"/>
        <w:numPr>
          <w:ilvl w:val="0"/>
          <w:numId w:val="4"/>
        </w:numPr>
        <w:spacing w:line="240" w:lineRule="auto"/>
        <w:jc w:val="both"/>
        <w:rPr>
          <w:rFonts w:asciiTheme="majorHAnsi" w:hAnsiTheme="majorHAnsi"/>
          <w:sz w:val="24"/>
          <w:szCs w:val="24"/>
        </w:rPr>
      </w:pPr>
      <w:r w:rsidRPr="00582068">
        <w:rPr>
          <w:rFonts w:asciiTheme="majorHAnsi" w:hAnsiTheme="majorHAnsi"/>
          <w:i/>
          <w:sz w:val="24"/>
          <w:szCs w:val="24"/>
        </w:rPr>
        <w:t xml:space="preserve">Re-envisaging West Asia: Looking Beyond the Arab Uprisings, </w:t>
      </w:r>
      <w:r w:rsidRPr="00582068">
        <w:rPr>
          <w:rFonts w:asciiTheme="majorHAnsi" w:hAnsiTheme="majorHAnsi"/>
          <w:sz w:val="24"/>
          <w:szCs w:val="24"/>
        </w:rPr>
        <w:t>Priya Singh. ISBN</w:t>
      </w:r>
      <w:r w:rsidR="006A3645" w:rsidRPr="00582068">
        <w:rPr>
          <w:rFonts w:asciiTheme="majorHAnsi" w:hAnsiTheme="majorHAnsi"/>
          <w:sz w:val="24"/>
          <w:szCs w:val="24"/>
        </w:rPr>
        <w:t>:</w:t>
      </w:r>
      <w:r w:rsidRPr="00582068">
        <w:rPr>
          <w:rFonts w:asciiTheme="majorHAnsi" w:hAnsiTheme="majorHAnsi"/>
          <w:sz w:val="24"/>
          <w:szCs w:val="24"/>
        </w:rPr>
        <w:t xml:space="preserve"> 978-81-7541-870-7 (New Delhi: Shipra Publishers, 2016)</w:t>
      </w:r>
    </w:p>
    <w:p w14:paraId="21F79001" w14:textId="77777777" w:rsidR="00B05067" w:rsidRPr="00582068" w:rsidRDefault="00B05067" w:rsidP="00BA0750">
      <w:pPr>
        <w:pStyle w:val="ListParagraph"/>
        <w:numPr>
          <w:ilvl w:val="0"/>
          <w:numId w:val="4"/>
        </w:numPr>
        <w:spacing w:line="240" w:lineRule="auto"/>
        <w:jc w:val="both"/>
        <w:rPr>
          <w:rFonts w:asciiTheme="majorHAnsi" w:hAnsiTheme="majorHAnsi"/>
          <w:sz w:val="24"/>
          <w:szCs w:val="24"/>
        </w:rPr>
      </w:pPr>
      <w:r w:rsidRPr="00582068">
        <w:rPr>
          <w:rFonts w:asciiTheme="majorHAnsi" w:hAnsiTheme="majorHAnsi"/>
          <w:i/>
          <w:sz w:val="24"/>
          <w:szCs w:val="24"/>
        </w:rPr>
        <w:t xml:space="preserve">Asia in Transition, </w:t>
      </w:r>
      <w:r w:rsidRPr="00582068">
        <w:rPr>
          <w:rFonts w:asciiTheme="majorHAnsi" w:hAnsiTheme="majorHAnsi"/>
          <w:sz w:val="24"/>
          <w:szCs w:val="24"/>
        </w:rPr>
        <w:t>Arpita Basu Roy, Anita Sengupta, Suchandana Chatterjee, Priya Singh. ISBN</w:t>
      </w:r>
      <w:r w:rsidR="006A3645" w:rsidRPr="00582068">
        <w:rPr>
          <w:rFonts w:asciiTheme="majorHAnsi" w:hAnsiTheme="majorHAnsi"/>
          <w:sz w:val="24"/>
          <w:szCs w:val="24"/>
        </w:rPr>
        <w:t>:</w:t>
      </w:r>
      <w:r w:rsidRPr="00582068">
        <w:rPr>
          <w:rFonts w:asciiTheme="majorHAnsi" w:hAnsiTheme="majorHAnsi"/>
          <w:sz w:val="24"/>
          <w:szCs w:val="24"/>
        </w:rPr>
        <w:t xml:space="preserve"> 978-93-83649-72-3 (New Delhi: Knowledge World</w:t>
      </w:r>
      <w:r w:rsidR="006A3645" w:rsidRPr="00582068">
        <w:rPr>
          <w:rFonts w:asciiTheme="majorHAnsi" w:hAnsiTheme="majorHAnsi"/>
          <w:sz w:val="24"/>
          <w:szCs w:val="24"/>
        </w:rPr>
        <w:t xml:space="preserve"> Publishers</w:t>
      </w:r>
      <w:r w:rsidRPr="00582068">
        <w:rPr>
          <w:rFonts w:asciiTheme="majorHAnsi" w:hAnsiTheme="majorHAnsi"/>
          <w:sz w:val="24"/>
          <w:szCs w:val="24"/>
        </w:rPr>
        <w:t>, 2015)</w:t>
      </w:r>
    </w:p>
    <w:p w14:paraId="315C2951" w14:textId="77777777" w:rsidR="006A3645" w:rsidRPr="00582068" w:rsidRDefault="006A3645" w:rsidP="00BA0750">
      <w:pPr>
        <w:pStyle w:val="ListParagraph"/>
        <w:numPr>
          <w:ilvl w:val="0"/>
          <w:numId w:val="4"/>
        </w:numPr>
        <w:spacing w:line="240" w:lineRule="auto"/>
        <w:jc w:val="both"/>
        <w:rPr>
          <w:rFonts w:asciiTheme="majorHAnsi" w:hAnsiTheme="majorHAnsi"/>
          <w:sz w:val="24"/>
          <w:szCs w:val="24"/>
        </w:rPr>
      </w:pPr>
      <w:r w:rsidRPr="00582068">
        <w:rPr>
          <w:rFonts w:asciiTheme="majorHAnsi" w:hAnsiTheme="majorHAnsi"/>
          <w:i/>
          <w:sz w:val="24"/>
          <w:szCs w:val="24"/>
        </w:rPr>
        <w:t>Beyond Strategies: Cultural Dynamics in Asian Connections,</w:t>
      </w:r>
      <w:r w:rsidRPr="00582068">
        <w:rPr>
          <w:rFonts w:asciiTheme="majorHAnsi" w:hAnsiTheme="majorHAnsi"/>
          <w:sz w:val="24"/>
          <w:szCs w:val="24"/>
        </w:rPr>
        <w:t xml:space="preserve"> Priya Singh, Suchandana Chatterjee, Anita Sengupta and Arpita Basu Roy. ISBN: 978-93-83649-04-4 (New Delhi: Knowledge World Publishers, 2014)</w:t>
      </w:r>
    </w:p>
    <w:p w14:paraId="37A9CFAF" w14:textId="77777777" w:rsidR="009B6441" w:rsidRPr="00582068" w:rsidRDefault="009B6441" w:rsidP="00BA0750">
      <w:pPr>
        <w:pStyle w:val="ListParagraph"/>
        <w:numPr>
          <w:ilvl w:val="0"/>
          <w:numId w:val="4"/>
        </w:numPr>
        <w:spacing w:line="240" w:lineRule="auto"/>
        <w:jc w:val="both"/>
        <w:rPr>
          <w:rStyle w:val="apple-converted-space"/>
          <w:rFonts w:asciiTheme="majorHAnsi" w:hAnsiTheme="majorHAnsi" w:cs="Arial"/>
          <w:i/>
          <w:sz w:val="24"/>
          <w:szCs w:val="24"/>
        </w:rPr>
      </w:pPr>
      <w:r w:rsidRPr="00582068">
        <w:rPr>
          <w:rFonts w:asciiTheme="majorHAnsi" w:hAnsiTheme="majorHAnsi" w:cs="Arial"/>
          <w:i/>
          <w:sz w:val="24"/>
          <w:szCs w:val="24"/>
        </w:rPr>
        <w:t xml:space="preserve">The Dilemma of Popular Sovereignty in the Middle </w:t>
      </w:r>
      <w:r w:rsidR="007D12BE" w:rsidRPr="00582068">
        <w:rPr>
          <w:rFonts w:asciiTheme="majorHAnsi" w:hAnsiTheme="majorHAnsi" w:cs="Arial"/>
          <w:i/>
          <w:sz w:val="24"/>
          <w:szCs w:val="24"/>
        </w:rPr>
        <w:t xml:space="preserve">East: Power from </w:t>
      </w:r>
      <w:r w:rsidR="007D23EF" w:rsidRPr="00582068">
        <w:rPr>
          <w:rFonts w:asciiTheme="majorHAnsi" w:hAnsiTheme="majorHAnsi" w:cs="Arial"/>
          <w:i/>
          <w:sz w:val="24"/>
          <w:szCs w:val="24"/>
        </w:rPr>
        <w:t>or</w:t>
      </w:r>
      <w:r w:rsidR="007D12BE" w:rsidRPr="00582068">
        <w:rPr>
          <w:rFonts w:asciiTheme="majorHAnsi" w:hAnsiTheme="majorHAnsi" w:cs="Arial"/>
          <w:i/>
          <w:sz w:val="24"/>
          <w:szCs w:val="24"/>
        </w:rPr>
        <w:t xml:space="preserve"> to the People?</w:t>
      </w:r>
      <w:r w:rsidRPr="00582068">
        <w:rPr>
          <w:rFonts w:asciiTheme="majorHAnsi" w:hAnsiTheme="majorHAnsi" w:cs="Arial"/>
          <w:i/>
          <w:sz w:val="24"/>
          <w:szCs w:val="24"/>
        </w:rPr>
        <w:t xml:space="preserve"> </w:t>
      </w:r>
      <w:r w:rsidRPr="00582068">
        <w:rPr>
          <w:rFonts w:asciiTheme="majorHAnsi" w:hAnsiTheme="majorHAnsi" w:cs="Arial"/>
          <w:sz w:val="24"/>
          <w:szCs w:val="24"/>
        </w:rPr>
        <w:t>Kingshuk Chatterjee and Priya Singh. ISBN:</w:t>
      </w:r>
      <w:r w:rsidRPr="00582068">
        <w:rPr>
          <w:rFonts w:asciiTheme="majorHAnsi" w:hAnsiTheme="majorHAnsi" w:cs="Arial"/>
          <w:color w:val="636466"/>
          <w:sz w:val="14"/>
          <w:szCs w:val="14"/>
        </w:rPr>
        <w:t xml:space="preserve"> </w:t>
      </w:r>
      <w:r w:rsidRPr="00582068">
        <w:rPr>
          <w:rFonts w:asciiTheme="majorHAnsi" w:hAnsiTheme="majorHAnsi" w:cs="Arial"/>
          <w:sz w:val="24"/>
          <w:szCs w:val="24"/>
        </w:rPr>
        <w:t>9789383649112</w:t>
      </w:r>
      <w:r w:rsidRPr="00582068">
        <w:rPr>
          <w:rStyle w:val="apple-converted-space"/>
          <w:rFonts w:asciiTheme="majorHAnsi" w:hAnsiTheme="majorHAnsi" w:cs="Arial"/>
          <w:sz w:val="24"/>
          <w:szCs w:val="24"/>
        </w:rPr>
        <w:t> (New Delhi; Knowledge World Publishers, 2014)</w:t>
      </w:r>
    </w:p>
    <w:p w14:paraId="08913C74" w14:textId="77777777" w:rsidR="009B6441" w:rsidRPr="00582068" w:rsidRDefault="009B6441" w:rsidP="00BA0750">
      <w:pPr>
        <w:pStyle w:val="ListParagraph"/>
        <w:numPr>
          <w:ilvl w:val="0"/>
          <w:numId w:val="4"/>
        </w:numPr>
        <w:spacing w:line="240" w:lineRule="auto"/>
        <w:jc w:val="both"/>
        <w:rPr>
          <w:rFonts w:asciiTheme="majorHAnsi" w:hAnsiTheme="majorHAnsi"/>
          <w:sz w:val="24"/>
          <w:szCs w:val="24"/>
        </w:rPr>
      </w:pPr>
      <w:r w:rsidRPr="00582068">
        <w:rPr>
          <w:rFonts w:asciiTheme="majorHAnsi" w:hAnsiTheme="majorHAnsi"/>
          <w:i/>
          <w:sz w:val="24"/>
          <w:szCs w:val="24"/>
        </w:rPr>
        <w:t>Interpreting the Arab Uprisings: Significance of the New Arab Awakening?</w:t>
      </w:r>
      <w:r w:rsidRPr="00582068">
        <w:rPr>
          <w:rFonts w:asciiTheme="majorHAnsi" w:hAnsiTheme="majorHAnsi"/>
          <w:sz w:val="24"/>
          <w:szCs w:val="24"/>
        </w:rPr>
        <w:t xml:space="preserve">   </w:t>
      </w:r>
    </w:p>
    <w:p w14:paraId="46C8D361" w14:textId="77777777" w:rsidR="009B6441" w:rsidRPr="00582068" w:rsidRDefault="009B6441" w:rsidP="00712F58">
      <w:pPr>
        <w:pStyle w:val="ListParagraph"/>
        <w:spacing w:line="240" w:lineRule="auto"/>
        <w:ind w:left="1440"/>
        <w:jc w:val="both"/>
        <w:rPr>
          <w:rFonts w:asciiTheme="majorHAnsi" w:hAnsiTheme="majorHAnsi" w:cs="Arial"/>
          <w:sz w:val="24"/>
          <w:szCs w:val="24"/>
        </w:rPr>
      </w:pPr>
      <w:r w:rsidRPr="00582068">
        <w:rPr>
          <w:rFonts w:asciiTheme="majorHAnsi" w:hAnsiTheme="majorHAnsi"/>
          <w:sz w:val="24"/>
          <w:szCs w:val="24"/>
        </w:rPr>
        <w:t>Priya Singh and Kingshuk Chatterjee. ISBN:</w:t>
      </w:r>
      <w:r w:rsidRPr="00582068">
        <w:rPr>
          <w:rFonts w:asciiTheme="majorHAnsi" w:hAnsiTheme="majorHAnsi" w:cs="Arial"/>
          <w:sz w:val="24"/>
          <w:szCs w:val="24"/>
        </w:rPr>
        <w:t xml:space="preserve"> 9789381904466 (New Delhi: Knowledge World Publishers, 2013)</w:t>
      </w:r>
    </w:p>
    <w:p w14:paraId="216214A5" w14:textId="77777777" w:rsidR="009B6441" w:rsidRPr="00531E0C" w:rsidRDefault="00531E0C" w:rsidP="00BA0750">
      <w:pPr>
        <w:pStyle w:val="ListParagraph"/>
        <w:numPr>
          <w:ilvl w:val="0"/>
          <w:numId w:val="4"/>
        </w:numPr>
        <w:spacing w:line="240" w:lineRule="auto"/>
        <w:jc w:val="both"/>
        <w:rPr>
          <w:rStyle w:val="apple-converted-space"/>
          <w:rFonts w:asciiTheme="majorHAnsi" w:hAnsiTheme="majorHAnsi" w:cs="Arial"/>
          <w:i/>
          <w:sz w:val="24"/>
          <w:szCs w:val="24"/>
        </w:rPr>
      </w:pPr>
      <w:r>
        <w:rPr>
          <w:rFonts w:asciiTheme="majorHAnsi" w:hAnsiTheme="majorHAnsi" w:cs="Arial"/>
          <w:i/>
          <w:sz w:val="24"/>
          <w:szCs w:val="24"/>
        </w:rPr>
        <w:t>Democracy in Asia: Discourses and Counter-Discourses</w:t>
      </w:r>
      <w:r w:rsidR="002A18D2">
        <w:rPr>
          <w:rFonts w:asciiTheme="majorHAnsi" w:hAnsiTheme="majorHAnsi" w:cs="Arial"/>
          <w:sz w:val="24"/>
          <w:szCs w:val="24"/>
        </w:rPr>
        <w:t xml:space="preserve">, </w:t>
      </w:r>
      <w:r>
        <w:rPr>
          <w:rFonts w:asciiTheme="majorHAnsi" w:hAnsiTheme="majorHAnsi" w:cs="Arial"/>
          <w:sz w:val="24"/>
          <w:szCs w:val="24"/>
        </w:rPr>
        <w:t>Priya Singh. ISBN:</w:t>
      </w:r>
      <w:r w:rsidRPr="00531E0C">
        <w:rPr>
          <w:rFonts w:ascii="Arial" w:hAnsi="Arial" w:cs="Arial"/>
          <w:color w:val="636466"/>
          <w:sz w:val="14"/>
          <w:szCs w:val="14"/>
        </w:rPr>
        <w:t xml:space="preserve"> </w:t>
      </w:r>
      <w:r w:rsidRPr="00531E0C">
        <w:rPr>
          <w:rFonts w:asciiTheme="majorHAnsi" w:hAnsiTheme="majorHAnsi" w:cs="Arial"/>
          <w:sz w:val="24"/>
          <w:szCs w:val="24"/>
        </w:rPr>
        <w:t>9789381904305</w:t>
      </w:r>
      <w:r w:rsidRPr="00531E0C">
        <w:rPr>
          <w:rStyle w:val="apple-converted-space"/>
          <w:rFonts w:asciiTheme="majorHAnsi" w:hAnsiTheme="majorHAnsi" w:cs="Arial"/>
          <w:sz w:val="24"/>
          <w:szCs w:val="24"/>
        </w:rPr>
        <w:t> </w:t>
      </w:r>
      <w:r>
        <w:rPr>
          <w:rStyle w:val="apple-converted-space"/>
          <w:rFonts w:asciiTheme="majorHAnsi" w:hAnsiTheme="majorHAnsi" w:cs="Arial"/>
          <w:sz w:val="24"/>
          <w:szCs w:val="24"/>
        </w:rPr>
        <w:t>(New Delhi: Knowledge World Publishers, 2012)</w:t>
      </w:r>
    </w:p>
    <w:p w14:paraId="4ABEC0B4" w14:textId="77777777" w:rsidR="00531E0C" w:rsidRPr="00531E0C" w:rsidRDefault="00531E0C" w:rsidP="00BA0750">
      <w:pPr>
        <w:pStyle w:val="ListParagraph"/>
        <w:numPr>
          <w:ilvl w:val="0"/>
          <w:numId w:val="4"/>
        </w:numPr>
        <w:spacing w:line="240" w:lineRule="auto"/>
        <w:jc w:val="both"/>
        <w:rPr>
          <w:rStyle w:val="apple-converted-space"/>
          <w:rFonts w:asciiTheme="majorHAnsi" w:hAnsiTheme="majorHAnsi" w:cs="Arial"/>
          <w:i/>
          <w:sz w:val="24"/>
          <w:szCs w:val="24"/>
        </w:rPr>
      </w:pPr>
      <w:r>
        <w:rPr>
          <w:rFonts w:asciiTheme="majorHAnsi" w:hAnsiTheme="majorHAnsi" w:cs="Arial"/>
          <w:i/>
          <w:sz w:val="24"/>
          <w:szCs w:val="24"/>
        </w:rPr>
        <w:t>Perspectives on West Asia: The Evolving Geopolitical Discourses,</w:t>
      </w:r>
      <w:r>
        <w:rPr>
          <w:rFonts w:asciiTheme="majorHAnsi" w:hAnsiTheme="majorHAnsi" w:cs="Arial"/>
          <w:sz w:val="24"/>
          <w:szCs w:val="24"/>
        </w:rPr>
        <w:t xml:space="preserve"> Priya Singh and Susmita Bhattacharya. ISBN:</w:t>
      </w:r>
      <w:r w:rsidRPr="00531E0C">
        <w:rPr>
          <w:rFonts w:ascii="Arial" w:hAnsi="Arial" w:cs="Arial"/>
          <w:color w:val="373737"/>
          <w:sz w:val="14"/>
          <w:szCs w:val="14"/>
          <w:shd w:val="clear" w:color="auto" w:fill="FFFFFF"/>
        </w:rPr>
        <w:t xml:space="preserve"> </w:t>
      </w:r>
      <w:proofErr w:type="gramStart"/>
      <w:r w:rsidRPr="00531E0C">
        <w:rPr>
          <w:rFonts w:asciiTheme="majorHAnsi" w:hAnsiTheme="majorHAnsi" w:cs="Arial"/>
          <w:sz w:val="24"/>
          <w:szCs w:val="24"/>
          <w:shd w:val="clear" w:color="auto" w:fill="FFFFFF"/>
        </w:rPr>
        <w:t>9788175416376</w:t>
      </w:r>
      <w:r w:rsidRPr="00531E0C">
        <w:rPr>
          <w:rStyle w:val="apple-converted-space"/>
          <w:rFonts w:asciiTheme="majorHAnsi" w:hAnsiTheme="majorHAnsi" w:cs="Arial"/>
          <w:sz w:val="24"/>
          <w:szCs w:val="24"/>
          <w:shd w:val="clear" w:color="auto" w:fill="FFFFFF"/>
        </w:rPr>
        <w:t> </w:t>
      </w:r>
      <w:r>
        <w:rPr>
          <w:rStyle w:val="apple-converted-space"/>
          <w:rFonts w:asciiTheme="majorHAnsi" w:hAnsiTheme="majorHAnsi" w:cs="Arial"/>
          <w:sz w:val="24"/>
          <w:szCs w:val="24"/>
          <w:shd w:val="clear" w:color="auto" w:fill="FFFFFF"/>
        </w:rPr>
        <w:t xml:space="preserve"> (</w:t>
      </w:r>
      <w:proofErr w:type="gramEnd"/>
      <w:r>
        <w:rPr>
          <w:rStyle w:val="apple-converted-space"/>
          <w:rFonts w:asciiTheme="majorHAnsi" w:hAnsiTheme="majorHAnsi" w:cs="Arial"/>
          <w:sz w:val="24"/>
          <w:szCs w:val="24"/>
          <w:shd w:val="clear" w:color="auto" w:fill="FFFFFF"/>
        </w:rPr>
        <w:t>New Delhi: Shipra Publishers, 2012)</w:t>
      </w:r>
    </w:p>
    <w:p w14:paraId="12F38D2A" w14:textId="77777777" w:rsidR="00531E0C" w:rsidRPr="000D55D0" w:rsidRDefault="00531E0C" w:rsidP="00BA0750">
      <w:pPr>
        <w:pStyle w:val="ListParagraph"/>
        <w:numPr>
          <w:ilvl w:val="0"/>
          <w:numId w:val="4"/>
        </w:numPr>
        <w:spacing w:line="240" w:lineRule="auto"/>
        <w:jc w:val="both"/>
        <w:rPr>
          <w:rFonts w:asciiTheme="majorHAnsi" w:hAnsiTheme="majorHAnsi" w:cs="Arial"/>
          <w:i/>
          <w:sz w:val="24"/>
          <w:szCs w:val="24"/>
        </w:rPr>
      </w:pPr>
      <w:r>
        <w:rPr>
          <w:rFonts w:asciiTheme="majorHAnsi" w:hAnsiTheme="majorHAnsi" w:cs="Arial"/>
          <w:i/>
          <w:sz w:val="24"/>
          <w:szCs w:val="24"/>
        </w:rPr>
        <w:t xml:space="preserve">Foreign Policy Making in Israel: Domestic Influences, </w:t>
      </w:r>
      <w:r>
        <w:rPr>
          <w:rFonts w:asciiTheme="majorHAnsi" w:hAnsiTheme="majorHAnsi" w:cs="Arial"/>
          <w:sz w:val="24"/>
          <w:szCs w:val="24"/>
        </w:rPr>
        <w:t>Priya Singh. ISBN</w:t>
      </w:r>
      <w:r w:rsidRPr="00531E0C">
        <w:rPr>
          <w:rFonts w:asciiTheme="majorHAnsi" w:hAnsiTheme="majorHAnsi" w:cs="Arial"/>
          <w:sz w:val="24"/>
          <w:szCs w:val="24"/>
        </w:rPr>
        <w:t>:</w:t>
      </w:r>
      <w:r w:rsidRPr="00531E0C">
        <w:rPr>
          <w:rFonts w:asciiTheme="majorHAnsi" w:hAnsiTheme="majorHAnsi" w:cs="Arial"/>
          <w:sz w:val="24"/>
          <w:szCs w:val="24"/>
          <w:shd w:val="clear" w:color="auto" w:fill="FFFFFF"/>
        </w:rPr>
        <w:t xml:space="preserve"> </w:t>
      </w:r>
      <w:r w:rsidRPr="00531E0C">
        <w:rPr>
          <w:rStyle w:val="apple-converted-space"/>
          <w:rFonts w:asciiTheme="majorHAnsi" w:hAnsiTheme="majorHAnsi" w:cs="Arial"/>
          <w:sz w:val="24"/>
          <w:szCs w:val="24"/>
          <w:shd w:val="clear" w:color="auto" w:fill="FFFFFF"/>
        </w:rPr>
        <w:t> </w:t>
      </w:r>
      <w:r w:rsidRPr="00531E0C">
        <w:rPr>
          <w:rFonts w:asciiTheme="majorHAnsi" w:hAnsiTheme="majorHAnsi" w:cs="Arial"/>
          <w:sz w:val="24"/>
          <w:szCs w:val="24"/>
          <w:shd w:val="clear" w:color="auto" w:fill="FFFFFF"/>
        </w:rPr>
        <w:t>817541242</w:t>
      </w:r>
      <w:r>
        <w:rPr>
          <w:rFonts w:asciiTheme="majorHAnsi" w:hAnsiTheme="majorHAnsi" w:cs="Arial"/>
          <w:sz w:val="24"/>
          <w:szCs w:val="24"/>
          <w:shd w:val="clear" w:color="auto" w:fill="FFFFFF"/>
        </w:rPr>
        <w:t xml:space="preserve"> (New Delhi: Shipra 2005)</w:t>
      </w:r>
    </w:p>
    <w:p w14:paraId="247B3A95" w14:textId="77777777" w:rsidR="009566C5" w:rsidRDefault="000D55D0" w:rsidP="00712F58">
      <w:pPr>
        <w:spacing w:line="240" w:lineRule="auto"/>
        <w:jc w:val="both"/>
        <w:rPr>
          <w:rFonts w:asciiTheme="majorHAnsi" w:hAnsiTheme="majorHAnsi" w:cs="Arial"/>
          <w:sz w:val="28"/>
          <w:szCs w:val="28"/>
        </w:rPr>
      </w:pPr>
      <w:r w:rsidRPr="00945E59">
        <w:rPr>
          <w:rFonts w:asciiTheme="majorHAnsi" w:hAnsiTheme="majorHAnsi" w:cs="Arial"/>
          <w:sz w:val="28"/>
          <w:szCs w:val="28"/>
        </w:rPr>
        <w:t xml:space="preserve">            </w:t>
      </w:r>
    </w:p>
    <w:p w14:paraId="2683340E" w14:textId="5611C289" w:rsidR="009B6441" w:rsidRDefault="009566C5" w:rsidP="00712F58">
      <w:pPr>
        <w:spacing w:line="240" w:lineRule="auto"/>
        <w:jc w:val="both"/>
        <w:rPr>
          <w:rFonts w:asciiTheme="majorHAnsi" w:hAnsiTheme="majorHAnsi" w:cs="Arial"/>
          <w:b/>
          <w:sz w:val="28"/>
          <w:szCs w:val="28"/>
        </w:rPr>
      </w:pPr>
      <w:r>
        <w:rPr>
          <w:rFonts w:asciiTheme="majorHAnsi" w:hAnsiTheme="majorHAnsi" w:cs="Arial"/>
          <w:sz w:val="28"/>
          <w:szCs w:val="28"/>
        </w:rPr>
        <w:t xml:space="preserve">    </w:t>
      </w:r>
      <w:r w:rsidR="000D55D0" w:rsidRPr="00945E59">
        <w:rPr>
          <w:rFonts w:asciiTheme="majorHAnsi" w:hAnsiTheme="majorHAnsi" w:cs="Arial"/>
          <w:sz w:val="28"/>
          <w:szCs w:val="28"/>
        </w:rPr>
        <w:t xml:space="preserve"> </w:t>
      </w:r>
      <w:r>
        <w:rPr>
          <w:rFonts w:asciiTheme="majorHAnsi" w:hAnsiTheme="majorHAnsi" w:cs="Arial"/>
          <w:sz w:val="28"/>
          <w:szCs w:val="28"/>
        </w:rPr>
        <w:t xml:space="preserve">      </w:t>
      </w:r>
      <w:r w:rsidR="000D55D0" w:rsidRPr="00945E59">
        <w:rPr>
          <w:rFonts w:asciiTheme="majorHAnsi" w:hAnsiTheme="majorHAnsi" w:cs="Arial"/>
          <w:b/>
          <w:sz w:val="28"/>
          <w:szCs w:val="28"/>
        </w:rPr>
        <w:t>Book Chapters</w:t>
      </w:r>
      <w:r w:rsidR="00AE13F5" w:rsidRPr="00945E59">
        <w:rPr>
          <w:rFonts w:asciiTheme="majorHAnsi" w:hAnsiTheme="majorHAnsi" w:cs="Arial"/>
          <w:b/>
          <w:sz w:val="28"/>
          <w:szCs w:val="28"/>
        </w:rPr>
        <w:t>/Essays in Edited Volumes</w:t>
      </w:r>
    </w:p>
    <w:p w14:paraId="183E0F2E" w14:textId="11D146D8" w:rsidR="008900B3" w:rsidRPr="008900B3" w:rsidRDefault="008900B3" w:rsidP="00BA0750">
      <w:pPr>
        <w:pStyle w:val="ListParagraph"/>
        <w:numPr>
          <w:ilvl w:val="0"/>
          <w:numId w:val="6"/>
        </w:numPr>
        <w:spacing w:line="240" w:lineRule="auto"/>
        <w:jc w:val="both"/>
        <w:rPr>
          <w:rFonts w:asciiTheme="majorHAnsi" w:hAnsiTheme="majorHAnsi" w:cs="Arial"/>
          <w:i/>
          <w:sz w:val="24"/>
          <w:szCs w:val="24"/>
        </w:rPr>
      </w:pPr>
      <w:r w:rsidRPr="00B5354F">
        <w:rPr>
          <w:rFonts w:ascii="Times New Roman" w:hAnsi="Times New Roman" w:cs="Times New Roman"/>
          <w:color w:val="000000"/>
          <w:sz w:val="24"/>
          <w:szCs w:val="24"/>
          <w:shd w:val="clear" w:color="auto" w:fill="FFFFFF"/>
        </w:rPr>
        <w:t>“Reframing the Refugee Crisis: Resistances and Solidarities</w:t>
      </w:r>
      <w:r>
        <w:rPr>
          <w:rFonts w:ascii="Times New Roman" w:hAnsi="Times New Roman" w:cs="Times New Roman"/>
          <w:color w:val="000000"/>
          <w:sz w:val="24"/>
          <w:szCs w:val="24"/>
          <w:shd w:val="clear" w:color="auto" w:fill="FFFFFF"/>
        </w:rPr>
        <w:t>,</w:t>
      </w:r>
      <w:r w:rsidRPr="00B5354F">
        <w:rPr>
          <w:rFonts w:ascii="Times New Roman" w:hAnsi="Times New Roman" w:cs="Times New Roman"/>
          <w:color w:val="000000"/>
          <w:sz w:val="24"/>
          <w:szCs w:val="24"/>
          <w:shd w:val="clear" w:color="auto" w:fill="FFFFFF"/>
        </w:rPr>
        <w:t xml:space="preserve">” in Paula Banerjee (Ed) </w:t>
      </w:r>
      <w:r w:rsidRPr="00B5354F">
        <w:rPr>
          <w:rFonts w:ascii="Times New Roman" w:hAnsi="Times New Roman" w:cs="Times New Roman"/>
          <w:i/>
          <w:iCs/>
          <w:color w:val="222222"/>
          <w:sz w:val="24"/>
          <w:szCs w:val="24"/>
          <w:shd w:val="clear" w:color="auto" w:fill="FFFFFF"/>
        </w:rPr>
        <w:t>On the Margins of Protection</w:t>
      </w:r>
      <w:r w:rsidRPr="00B5354F">
        <w:rPr>
          <w:rFonts w:ascii="Times New Roman" w:hAnsi="Times New Roman" w:cs="Times New Roman"/>
          <w:color w:val="222222"/>
          <w:sz w:val="24"/>
          <w:szCs w:val="24"/>
          <w:shd w:val="clear" w:color="auto" w:fill="FFFFFF"/>
        </w:rPr>
        <w:t>, (Orient Black Swan Private Limited, 2021</w:t>
      </w:r>
      <w:r>
        <w:rPr>
          <w:rFonts w:ascii="Times New Roman" w:hAnsi="Times New Roman" w:cs="Times New Roman"/>
          <w:color w:val="222222"/>
          <w:sz w:val="24"/>
          <w:szCs w:val="24"/>
          <w:shd w:val="clear" w:color="auto" w:fill="FFFFFF"/>
        </w:rPr>
        <w:t xml:space="preserve">, </w:t>
      </w:r>
      <w:r w:rsidR="003F76B5">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shd w:val="clear" w:color="auto" w:fill="FFFFFF"/>
        </w:rPr>
        <w:t>orthcomi</w:t>
      </w:r>
      <w:r w:rsidR="003F76B5">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g</w:t>
      </w:r>
      <w:r w:rsidRPr="00B5354F">
        <w:rPr>
          <w:rFonts w:ascii="Times New Roman" w:hAnsi="Times New Roman" w:cs="Times New Roman"/>
          <w:color w:val="222222"/>
          <w:sz w:val="24"/>
          <w:szCs w:val="24"/>
          <w:shd w:val="clear" w:color="auto" w:fill="FFFFFF"/>
        </w:rPr>
        <w:t>)</w:t>
      </w:r>
    </w:p>
    <w:p w14:paraId="1270D355" w14:textId="1FD90498" w:rsidR="00955BB7" w:rsidRDefault="00955BB7" w:rsidP="00BA0750">
      <w:pPr>
        <w:pStyle w:val="ListParagraph"/>
        <w:numPr>
          <w:ilvl w:val="0"/>
          <w:numId w:val="6"/>
        </w:numPr>
        <w:spacing w:line="240" w:lineRule="auto"/>
        <w:jc w:val="both"/>
        <w:rPr>
          <w:rFonts w:asciiTheme="majorHAnsi" w:hAnsiTheme="majorHAnsi" w:cs="Arial"/>
          <w:i/>
          <w:sz w:val="24"/>
          <w:szCs w:val="24"/>
        </w:rPr>
      </w:pPr>
      <w:r>
        <w:rPr>
          <w:rFonts w:asciiTheme="majorHAnsi" w:hAnsiTheme="majorHAnsi" w:cs="Arial"/>
          <w:sz w:val="24"/>
          <w:szCs w:val="24"/>
        </w:rPr>
        <w:t>“</w:t>
      </w:r>
      <w:r w:rsidRPr="002A18D2">
        <w:rPr>
          <w:rFonts w:asciiTheme="majorHAnsi" w:hAnsiTheme="majorHAnsi" w:cs="Arial"/>
          <w:sz w:val="24"/>
          <w:szCs w:val="24"/>
        </w:rPr>
        <w:t>Cartographies of Connectivity in Asia,” in Ranabir Samaddar and Anita Sengupta (Eds)</w:t>
      </w:r>
      <w:r w:rsidR="002A18D2" w:rsidRPr="002A18D2">
        <w:rPr>
          <w:rFonts w:asciiTheme="majorHAnsi" w:hAnsiTheme="majorHAnsi" w:cs="Calibri"/>
          <w:i/>
          <w:iCs/>
          <w:color w:val="000000"/>
          <w:sz w:val="24"/>
          <w:szCs w:val="24"/>
          <w:shd w:val="clear" w:color="auto" w:fill="FFFFFF"/>
        </w:rPr>
        <w:t xml:space="preserve"> Global Governance and India's Northeast: Logistics, Infrastructure and Society</w:t>
      </w:r>
      <w:r w:rsidR="002A18D2">
        <w:rPr>
          <w:rFonts w:asciiTheme="majorHAnsi" w:hAnsiTheme="majorHAnsi" w:cs="Arial"/>
          <w:sz w:val="24"/>
          <w:szCs w:val="24"/>
        </w:rPr>
        <w:t>,</w:t>
      </w:r>
      <w:r w:rsidR="00582068">
        <w:rPr>
          <w:rFonts w:asciiTheme="majorHAnsi" w:hAnsiTheme="majorHAnsi" w:cs="Arial"/>
          <w:sz w:val="24"/>
          <w:szCs w:val="24"/>
        </w:rPr>
        <w:t xml:space="preserve"> ISBN:</w:t>
      </w:r>
      <w:r w:rsidR="00582068" w:rsidRPr="00582068">
        <w:t xml:space="preserve"> </w:t>
      </w:r>
      <w:r w:rsidR="00582068">
        <w:rPr>
          <w:rFonts w:asciiTheme="majorHAnsi" w:hAnsiTheme="majorHAnsi" w:cs="Arial"/>
          <w:sz w:val="24"/>
          <w:szCs w:val="24"/>
        </w:rPr>
        <w:t>978-1-138-34270-5 (hbk) I</w:t>
      </w:r>
      <w:r w:rsidR="00582068" w:rsidRPr="00582068">
        <w:rPr>
          <w:rFonts w:asciiTheme="majorHAnsi" w:hAnsiTheme="majorHAnsi" w:cs="Arial"/>
          <w:sz w:val="24"/>
          <w:szCs w:val="24"/>
        </w:rPr>
        <w:t>SBN: 978-0-429-28614-8 (</w:t>
      </w:r>
      <w:proofErr w:type="spellStart"/>
      <w:r w:rsidR="00582068" w:rsidRPr="00582068">
        <w:rPr>
          <w:rFonts w:asciiTheme="majorHAnsi" w:hAnsiTheme="majorHAnsi" w:cs="Arial"/>
          <w:sz w:val="24"/>
          <w:szCs w:val="24"/>
        </w:rPr>
        <w:t>ebk</w:t>
      </w:r>
      <w:proofErr w:type="spellEnd"/>
      <w:r w:rsidR="00582068">
        <w:rPr>
          <w:rFonts w:asciiTheme="majorHAnsi" w:hAnsiTheme="majorHAnsi" w:cs="Arial"/>
          <w:sz w:val="24"/>
          <w:szCs w:val="24"/>
        </w:rPr>
        <w:t>)</w:t>
      </w:r>
      <w:r w:rsidR="002A18D2">
        <w:rPr>
          <w:rFonts w:asciiTheme="majorHAnsi" w:hAnsiTheme="majorHAnsi" w:cs="Arial"/>
          <w:sz w:val="24"/>
          <w:szCs w:val="24"/>
        </w:rPr>
        <w:t xml:space="preserve"> </w:t>
      </w:r>
      <w:r w:rsidR="00582068">
        <w:rPr>
          <w:rFonts w:asciiTheme="majorHAnsi" w:hAnsiTheme="majorHAnsi" w:cs="Arial"/>
          <w:sz w:val="24"/>
          <w:szCs w:val="24"/>
        </w:rPr>
        <w:t>(</w:t>
      </w:r>
      <w:r w:rsidR="00F54DE6">
        <w:rPr>
          <w:rFonts w:asciiTheme="majorHAnsi" w:hAnsiTheme="majorHAnsi" w:cs="Arial"/>
          <w:sz w:val="24"/>
          <w:szCs w:val="24"/>
        </w:rPr>
        <w:t>London,</w:t>
      </w:r>
      <w:r w:rsidR="002A18D2" w:rsidRPr="002A18D2">
        <w:rPr>
          <w:rFonts w:asciiTheme="majorHAnsi" w:hAnsiTheme="majorHAnsi" w:cs="Arial"/>
          <w:sz w:val="24"/>
          <w:szCs w:val="24"/>
        </w:rPr>
        <w:t xml:space="preserve"> </w:t>
      </w:r>
      <w:r w:rsidR="00582068">
        <w:rPr>
          <w:rFonts w:asciiTheme="majorHAnsi" w:hAnsiTheme="majorHAnsi" w:cs="Arial"/>
          <w:sz w:val="24"/>
          <w:szCs w:val="24"/>
        </w:rPr>
        <w:t>New York</w:t>
      </w:r>
      <w:r w:rsidR="00F54DE6">
        <w:rPr>
          <w:rFonts w:asciiTheme="majorHAnsi" w:hAnsiTheme="majorHAnsi" w:cs="Arial"/>
          <w:sz w:val="24"/>
          <w:szCs w:val="24"/>
        </w:rPr>
        <w:t xml:space="preserve"> and New Delhi,</w:t>
      </w:r>
      <w:r w:rsidR="002A18D2" w:rsidRPr="002A18D2">
        <w:rPr>
          <w:rFonts w:asciiTheme="majorHAnsi" w:hAnsiTheme="majorHAnsi" w:cs="Arial"/>
          <w:sz w:val="24"/>
          <w:szCs w:val="24"/>
        </w:rPr>
        <w:t xml:space="preserve"> Routledge</w:t>
      </w:r>
      <w:r w:rsidR="002A18D2">
        <w:rPr>
          <w:rFonts w:asciiTheme="majorHAnsi" w:hAnsiTheme="majorHAnsi" w:cs="Arial"/>
          <w:sz w:val="24"/>
          <w:szCs w:val="24"/>
        </w:rPr>
        <w:t>,</w:t>
      </w:r>
      <w:r w:rsidR="002A18D2" w:rsidRPr="002A18D2">
        <w:rPr>
          <w:rFonts w:asciiTheme="majorHAnsi" w:hAnsiTheme="majorHAnsi" w:cs="Arial"/>
          <w:sz w:val="24"/>
          <w:szCs w:val="24"/>
        </w:rPr>
        <w:t xml:space="preserve"> </w:t>
      </w:r>
      <w:r w:rsidR="002A18D2">
        <w:rPr>
          <w:rFonts w:asciiTheme="majorHAnsi" w:hAnsiTheme="majorHAnsi" w:cs="Arial"/>
          <w:sz w:val="24"/>
          <w:szCs w:val="24"/>
        </w:rPr>
        <w:t>2019</w:t>
      </w:r>
      <w:r w:rsidR="00582068">
        <w:rPr>
          <w:rFonts w:asciiTheme="majorHAnsi" w:hAnsiTheme="majorHAnsi" w:cs="Arial"/>
          <w:i/>
          <w:sz w:val="24"/>
          <w:szCs w:val="24"/>
        </w:rPr>
        <w:t>)</w:t>
      </w:r>
      <w:r w:rsidR="002A18D2">
        <w:rPr>
          <w:rFonts w:asciiTheme="majorHAnsi" w:hAnsiTheme="majorHAnsi" w:cs="Arial"/>
          <w:i/>
          <w:sz w:val="24"/>
          <w:szCs w:val="24"/>
        </w:rPr>
        <w:t xml:space="preserve"> </w:t>
      </w:r>
    </w:p>
    <w:p w14:paraId="0D6819FB" w14:textId="77777777" w:rsidR="005B61D8" w:rsidRPr="003524FA" w:rsidRDefault="005B61D8" w:rsidP="00BA0750">
      <w:pPr>
        <w:pStyle w:val="ListParagraph"/>
        <w:numPr>
          <w:ilvl w:val="0"/>
          <w:numId w:val="6"/>
        </w:numPr>
        <w:spacing w:line="240" w:lineRule="auto"/>
        <w:jc w:val="both"/>
        <w:rPr>
          <w:rFonts w:asciiTheme="majorHAnsi" w:hAnsiTheme="majorHAnsi" w:cs="Arial"/>
          <w:i/>
          <w:sz w:val="24"/>
          <w:szCs w:val="24"/>
        </w:rPr>
      </w:pPr>
      <w:r>
        <w:rPr>
          <w:rFonts w:asciiTheme="majorHAnsi" w:hAnsiTheme="majorHAnsi" w:cs="Arial"/>
          <w:sz w:val="24"/>
          <w:szCs w:val="24"/>
        </w:rPr>
        <w:t>“Contesting the Arab Revolts: The “New’ Egypt,” in Sujata Ashwarya Cheema and Mujib Alam (Edited)</w:t>
      </w:r>
      <w:r w:rsidRPr="003524FA">
        <w:rPr>
          <w:rFonts w:asciiTheme="majorHAnsi" w:hAnsiTheme="majorHAnsi" w:cs="Arial"/>
          <w:i/>
          <w:sz w:val="24"/>
          <w:szCs w:val="24"/>
        </w:rPr>
        <w:t xml:space="preserve"> Contemporary West Asia: Perspectives on Change and Continuity</w:t>
      </w:r>
      <w:r>
        <w:rPr>
          <w:rFonts w:asciiTheme="majorHAnsi" w:hAnsiTheme="majorHAnsi" w:cs="Arial"/>
          <w:i/>
          <w:sz w:val="24"/>
          <w:szCs w:val="24"/>
        </w:rPr>
        <w:t>.</w:t>
      </w:r>
      <w:r>
        <w:rPr>
          <w:rFonts w:asciiTheme="majorHAnsi" w:hAnsiTheme="majorHAnsi" w:cs="Arial"/>
          <w:sz w:val="24"/>
          <w:szCs w:val="24"/>
        </w:rPr>
        <w:t xml:space="preserve"> </w:t>
      </w:r>
      <w:r w:rsidRPr="005B61D8">
        <w:rPr>
          <w:rFonts w:asciiTheme="majorHAnsi" w:hAnsiTheme="majorHAnsi" w:cs="Arial"/>
          <w:sz w:val="24"/>
          <w:szCs w:val="24"/>
        </w:rPr>
        <w:t>ISBN</w:t>
      </w:r>
      <w:r>
        <w:rPr>
          <w:rFonts w:asciiTheme="majorHAnsi" w:hAnsiTheme="majorHAnsi" w:cs="Arial"/>
          <w:sz w:val="24"/>
          <w:szCs w:val="24"/>
        </w:rPr>
        <w:t>:</w:t>
      </w:r>
      <w:r w:rsidRPr="005B61D8">
        <w:rPr>
          <w:rFonts w:asciiTheme="majorHAnsi" w:hAnsiTheme="majorHAnsi" w:cs="Arial"/>
          <w:i/>
          <w:sz w:val="24"/>
          <w:szCs w:val="24"/>
        </w:rPr>
        <w:t xml:space="preserve"> </w:t>
      </w:r>
      <w:r w:rsidRPr="005B61D8">
        <w:rPr>
          <w:rFonts w:asciiTheme="majorHAnsi" w:hAnsiTheme="majorHAnsi"/>
          <w:color w:val="333333"/>
          <w:sz w:val="24"/>
          <w:szCs w:val="24"/>
          <w:shd w:val="clear" w:color="auto" w:fill="F3F3F3"/>
        </w:rPr>
        <w:t>9780367343378</w:t>
      </w:r>
      <w:r>
        <w:rPr>
          <w:rFonts w:asciiTheme="majorHAnsi" w:hAnsiTheme="majorHAnsi" w:cs="Arial"/>
          <w:sz w:val="24"/>
          <w:szCs w:val="24"/>
        </w:rPr>
        <w:t xml:space="preserve"> </w:t>
      </w:r>
      <w:r w:rsidRPr="005B61D8">
        <w:rPr>
          <w:rFonts w:asciiTheme="majorHAnsi" w:hAnsiTheme="majorHAnsi" w:cs="Arial"/>
          <w:sz w:val="24"/>
          <w:szCs w:val="24"/>
        </w:rPr>
        <w:t xml:space="preserve">&amp; </w:t>
      </w:r>
      <w:r w:rsidRPr="005B61D8">
        <w:rPr>
          <w:rFonts w:asciiTheme="majorHAnsi" w:hAnsiTheme="majorHAnsi"/>
          <w:color w:val="333333"/>
          <w:sz w:val="24"/>
          <w:szCs w:val="24"/>
          <w:shd w:val="clear" w:color="auto" w:fill="F3F3F3"/>
        </w:rPr>
        <w:t>9780429325083</w:t>
      </w:r>
      <w:r>
        <w:rPr>
          <w:rFonts w:asciiTheme="majorHAnsi" w:hAnsiTheme="majorHAnsi" w:cs="Arial"/>
          <w:sz w:val="24"/>
          <w:szCs w:val="24"/>
        </w:rPr>
        <w:t xml:space="preserve"> (London, New York, New</w:t>
      </w:r>
      <w:r w:rsidR="00F54DE6">
        <w:rPr>
          <w:rFonts w:asciiTheme="majorHAnsi" w:hAnsiTheme="majorHAnsi" w:cs="Arial"/>
          <w:sz w:val="24"/>
          <w:szCs w:val="24"/>
        </w:rPr>
        <w:t xml:space="preserve"> Delhi,</w:t>
      </w:r>
      <w:r>
        <w:rPr>
          <w:rFonts w:asciiTheme="majorHAnsi" w:hAnsiTheme="majorHAnsi" w:cs="Arial"/>
          <w:sz w:val="24"/>
          <w:szCs w:val="24"/>
        </w:rPr>
        <w:t xml:space="preserve"> Routledge, 2019)</w:t>
      </w:r>
    </w:p>
    <w:p w14:paraId="6DB96B34" w14:textId="77777777" w:rsidR="002A18D2" w:rsidRPr="002A18D2" w:rsidRDefault="002A18D2" w:rsidP="00BA0750">
      <w:pPr>
        <w:pStyle w:val="ListParagraph"/>
        <w:numPr>
          <w:ilvl w:val="0"/>
          <w:numId w:val="6"/>
        </w:numPr>
        <w:spacing w:line="240" w:lineRule="auto"/>
        <w:jc w:val="both"/>
        <w:rPr>
          <w:rFonts w:asciiTheme="majorHAnsi" w:hAnsiTheme="majorHAnsi" w:cs="Arial"/>
          <w:sz w:val="24"/>
          <w:szCs w:val="24"/>
        </w:rPr>
      </w:pPr>
      <w:r>
        <w:rPr>
          <w:rFonts w:asciiTheme="majorHAnsi" w:hAnsiTheme="majorHAnsi" w:cs="Arial"/>
          <w:sz w:val="24"/>
          <w:szCs w:val="24"/>
        </w:rPr>
        <w:t>“</w:t>
      </w:r>
      <w:r w:rsidRPr="002A18D2">
        <w:rPr>
          <w:rFonts w:asciiTheme="majorHAnsi" w:hAnsiTheme="majorHAnsi" w:cs="Arial"/>
          <w:sz w:val="24"/>
          <w:szCs w:val="24"/>
        </w:rPr>
        <w:t>Transcending Post-Colonial Frontiers:</w:t>
      </w:r>
      <w:r>
        <w:rPr>
          <w:rFonts w:asciiTheme="majorHAnsi" w:hAnsiTheme="majorHAnsi" w:cs="Arial"/>
          <w:sz w:val="24"/>
          <w:szCs w:val="24"/>
        </w:rPr>
        <w:t xml:space="preserve"> </w:t>
      </w:r>
      <w:r w:rsidRPr="002A18D2">
        <w:rPr>
          <w:rFonts w:asciiTheme="majorHAnsi" w:hAnsiTheme="majorHAnsi" w:cs="Arial"/>
          <w:sz w:val="24"/>
          <w:szCs w:val="24"/>
        </w:rPr>
        <w:t>Re-envisaging the Grand Trunk Road</w:t>
      </w:r>
      <w:r>
        <w:rPr>
          <w:rFonts w:asciiTheme="majorHAnsi" w:hAnsiTheme="majorHAnsi" w:cs="Arial"/>
          <w:sz w:val="24"/>
          <w:szCs w:val="24"/>
        </w:rPr>
        <w:t xml:space="preserve">,” in </w:t>
      </w:r>
      <w:r>
        <w:rPr>
          <w:rFonts w:ascii="Cambria" w:hAnsi="Cambria"/>
          <w:sz w:val="24"/>
          <w:szCs w:val="24"/>
        </w:rPr>
        <w:t>Swaran Singh,</w:t>
      </w:r>
      <w:r w:rsidR="00582068">
        <w:rPr>
          <w:rFonts w:ascii="Cambria" w:hAnsi="Cambria"/>
          <w:sz w:val="24"/>
          <w:szCs w:val="24"/>
        </w:rPr>
        <w:t xml:space="preserve"> Anita Sengupta and Priya </w:t>
      </w:r>
      <w:proofErr w:type="gramStart"/>
      <w:r w:rsidR="00582068">
        <w:rPr>
          <w:rFonts w:ascii="Cambria" w:hAnsi="Cambria"/>
          <w:sz w:val="24"/>
          <w:szCs w:val="24"/>
        </w:rPr>
        <w:t>Singh(</w:t>
      </w:r>
      <w:proofErr w:type="gramEnd"/>
      <w:r w:rsidR="00582068">
        <w:rPr>
          <w:rFonts w:ascii="Cambria" w:hAnsi="Cambria"/>
          <w:sz w:val="24"/>
          <w:szCs w:val="24"/>
        </w:rPr>
        <w:t>Eds)</w:t>
      </w:r>
      <w:r w:rsidR="00582068" w:rsidRPr="00582068">
        <w:rPr>
          <w:rFonts w:asciiTheme="majorHAnsi" w:hAnsiTheme="majorHAnsi"/>
          <w:i/>
          <w:sz w:val="24"/>
          <w:szCs w:val="24"/>
        </w:rPr>
        <w:t xml:space="preserve"> Corridors of Engagement</w:t>
      </w:r>
      <w:r w:rsidR="00582068" w:rsidRPr="00582068">
        <w:rPr>
          <w:rFonts w:asciiTheme="majorHAnsi" w:hAnsiTheme="majorHAnsi"/>
          <w:sz w:val="24"/>
          <w:szCs w:val="24"/>
        </w:rPr>
        <w:t xml:space="preserve">, </w:t>
      </w:r>
      <w:r w:rsidR="00582068">
        <w:rPr>
          <w:rFonts w:asciiTheme="majorHAnsi" w:hAnsiTheme="majorHAnsi"/>
          <w:sz w:val="24"/>
          <w:szCs w:val="24"/>
        </w:rPr>
        <w:t>ISBN:</w:t>
      </w:r>
      <w:r>
        <w:rPr>
          <w:rFonts w:ascii="Cambria" w:hAnsi="Cambria"/>
          <w:sz w:val="24"/>
          <w:szCs w:val="24"/>
        </w:rPr>
        <w:t xml:space="preserve"> </w:t>
      </w:r>
      <w:r w:rsidR="00582068" w:rsidRPr="00582068">
        <w:rPr>
          <w:rFonts w:asciiTheme="majorHAnsi" w:hAnsiTheme="majorHAnsi" w:cs="Arial"/>
          <w:color w:val="000000"/>
          <w:shd w:val="clear" w:color="auto" w:fill="FFFFFF"/>
        </w:rPr>
        <w:t>978-93-87324-97-8</w:t>
      </w:r>
      <w:r w:rsidR="00582068" w:rsidRPr="00582068">
        <w:rPr>
          <w:rFonts w:asciiTheme="majorHAnsi" w:hAnsiTheme="majorHAnsi"/>
          <w:sz w:val="24"/>
          <w:szCs w:val="24"/>
        </w:rPr>
        <w:t xml:space="preserve"> </w:t>
      </w:r>
      <w:r>
        <w:rPr>
          <w:rFonts w:ascii="Cambria" w:hAnsi="Cambria"/>
          <w:sz w:val="24"/>
          <w:szCs w:val="24"/>
        </w:rPr>
        <w:t>(New</w:t>
      </w:r>
      <w:r w:rsidR="00582068">
        <w:rPr>
          <w:rFonts w:ascii="Cambria" w:hAnsi="Cambria"/>
          <w:sz w:val="24"/>
          <w:szCs w:val="24"/>
        </w:rPr>
        <w:t xml:space="preserve"> Delhi: Knowledge World, 2019 )</w:t>
      </w:r>
    </w:p>
    <w:p w14:paraId="7D528C7E" w14:textId="77777777" w:rsidR="009B6441" w:rsidRPr="003524FA" w:rsidRDefault="000D55D0" w:rsidP="00BA0750">
      <w:pPr>
        <w:pStyle w:val="ListParagraph"/>
        <w:numPr>
          <w:ilvl w:val="0"/>
          <w:numId w:val="6"/>
        </w:numPr>
        <w:spacing w:line="240" w:lineRule="auto"/>
        <w:jc w:val="both"/>
        <w:rPr>
          <w:rFonts w:asciiTheme="majorHAnsi" w:hAnsiTheme="majorHAnsi" w:cs="Arial"/>
          <w:i/>
          <w:sz w:val="24"/>
          <w:szCs w:val="24"/>
        </w:rPr>
      </w:pPr>
      <w:r>
        <w:rPr>
          <w:rFonts w:asciiTheme="majorHAnsi" w:hAnsiTheme="majorHAnsi" w:cs="Arial"/>
          <w:sz w:val="24"/>
          <w:szCs w:val="24"/>
        </w:rPr>
        <w:t xml:space="preserve">“Contesting the Arab </w:t>
      </w:r>
      <w:r w:rsidR="003524FA">
        <w:rPr>
          <w:rFonts w:asciiTheme="majorHAnsi" w:hAnsiTheme="majorHAnsi" w:cs="Arial"/>
          <w:sz w:val="24"/>
          <w:szCs w:val="24"/>
        </w:rPr>
        <w:t>Revolts:</w:t>
      </w:r>
      <w:r>
        <w:rPr>
          <w:rFonts w:asciiTheme="majorHAnsi" w:hAnsiTheme="majorHAnsi" w:cs="Arial"/>
          <w:sz w:val="24"/>
          <w:szCs w:val="24"/>
        </w:rPr>
        <w:t xml:space="preserve"> The </w:t>
      </w:r>
      <w:r w:rsidR="00E7402C">
        <w:rPr>
          <w:rFonts w:asciiTheme="majorHAnsi" w:hAnsiTheme="majorHAnsi" w:cs="Arial"/>
          <w:sz w:val="24"/>
          <w:szCs w:val="24"/>
        </w:rPr>
        <w:t>“</w:t>
      </w:r>
      <w:r>
        <w:rPr>
          <w:rFonts w:asciiTheme="majorHAnsi" w:hAnsiTheme="majorHAnsi" w:cs="Arial"/>
          <w:sz w:val="24"/>
          <w:szCs w:val="24"/>
        </w:rPr>
        <w:t>New’ Egypt,</w:t>
      </w:r>
      <w:r w:rsidR="003524FA">
        <w:rPr>
          <w:rFonts w:asciiTheme="majorHAnsi" w:hAnsiTheme="majorHAnsi" w:cs="Arial"/>
          <w:sz w:val="24"/>
          <w:szCs w:val="24"/>
        </w:rPr>
        <w:t>” in</w:t>
      </w:r>
      <w:r>
        <w:rPr>
          <w:rFonts w:asciiTheme="majorHAnsi" w:hAnsiTheme="majorHAnsi" w:cs="Arial"/>
          <w:sz w:val="24"/>
          <w:szCs w:val="24"/>
        </w:rPr>
        <w:t xml:space="preserve"> Sujata Ashwarya Cheema and Mujib Alam (Edited</w:t>
      </w:r>
      <w:r w:rsidR="003524FA">
        <w:rPr>
          <w:rFonts w:asciiTheme="majorHAnsi" w:hAnsiTheme="majorHAnsi" w:cs="Arial"/>
          <w:sz w:val="24"/>
          <w:szCs w:val="24"/>
        </w:rPr>
        <w:t>)</w:t>
      </w:r>
      <w:r w:rsidR="003524FA" w:rsidRPr="003524FA">
        <w:rPr>
          <w:rFonts w:asciiTheme="majorHAnsi" w:hAnsiTheme="majorHAnsi" w:cs="Arial"/>
          <w:i/>
          <w:sz w:val="24"/>
          <w:szCs w:val="24"/>
        </w:rPr>
        <w:t xml:space="preserve"> Contemporary</w:t>
      </w:r>
      <w:r w:rsidRPr="003524FA">
        <w:rPr>
          <w:rFonts w:asciiTheme="majorHAnsi" w:hAnsiTheme="majorHAnsi" w:cs="Arial"/>
          <w:i/>
          <w:sz w:val="24"/>
          <w:szCs w:val="24"/>
        </w:rPr>
        <w:t xml:space="preserve"> West Asia: Perspectives on Change and Continuity</w:t>
      </w:r>
      <w:r w:rsidR="003524FA">
        <w:rPr>
          <w:rFonts w:asciiTheme="majorHAnsi" w:hAnsiTheme="majorHAnsi" w:cs="Arial"/>
          <w:i/>
          <w:sz w:val="24"/>
          <w:szCs w:val="24"/>
        </w:rPr>
        <w:t>.</w:t>
      </w:r>
      <w:r w:rsidR="003524FA">
        <w:rPr>
          <w:rFonts w:asciiTheme="majorHAnsi" w:hAnsiTheme="majorHAnsi" w:cs="Arial"/>
          <w:sz w:val="24"/>
          <w:szCs w:val="24"/>
        </w:rPr>
        <w:t xml:space="preserve"> </w:t>
      </w:r>
      <w:r w:rsidR="003524FA" w:rsidRPr="003524FA">
        <w:rPr>
          <w:rFonts w:asciiTheme="majorHAnsi" w:hAnsiTheme="majorHAnsi" w:cs="Arial"/>
          <w:sz w:val="24"/>
          <w:szCs w:val="24"/>
        </w:rPr>
        <w:t>ISBN</w:t>
      </w:r>
      <w:r w:rsidRPr="003524FA">
        <w:rPr>
          <w:rFonts w:asciiTheme="majorHAnsi" w:hAnsiTheme="majorHAnsi" w:cs="Arial"/>
          <w:i/>
          <w:sz w:val="24"/>
          <w:szCs w:val="24"/>
        </w:rPr>
        <w:t xml:space="preserve"> </w:t>
      </w:r>
      <w:r w:rsidR="003524FA" w:rsidRPr="003524FA">
        <w:rPr>
          <w:rFonts w:asciiTheme="majorHAnsi" w:hAnsiTheme="majorHAnsi" w:cs="Arial"/>
          <w:sz w:val="24"/>
          <w:szCs w:val="24"/>
        </w:rPr>
        <w:t>9789386288042</w:t>
      </w:r>
      <w:r w:rsidR="003524FA">
        <w:rPr>
          <w:rFonts w:asciiTheme="majorHAnsi" w:hAnsiTheme="majorHAnsi" w:cs="Arial"/>
          <w:sz w:val="24"/>
          <w:szCs w:val="24"/>
        </w:rPr>
        <w:t xml:space="preserve"> (New Delhi: Knowledge World Publishers, 2017)</w:t>
      </w:r>
    </w:p>
    <w:p w14:paraId="62E4BF79" w14:textId="77777777" w:rsidR="003524FA" w:rsidRPr="003524FA" w:rsidRDefault="003524FA" w:rsidP="00BA0750">
      <w:pPr>
        <w:pStyle w:val="ListParagraph"/>
        <w:numPr>
          <w:ilvl w:val="0"/>
          <w:numId w:val="6"/>
        </w:numPr>
        <w:spacing w:line="240" w:lineRule="auto"/>
        <w:jc w:val="both"/>
        <w:rPr>
          <w:rFonts w:asciiTheme="majorHAnsi" w:hAnsiTheme="majorHAnsi" w:cs="Arial"/>
          <w:i/>
          <w:sz w:val="24"/>
          <w:szCs w:val="24"/>
        </w:rPr>
      </w:pPr>
      <w:r>
        <w:rPr>
          <w:rFonts w:asciiTheme="majorHAnsi" w:hAnsiTheme="majorHAnsi" w:cs="Arial"/>
          <w:sz w:val="24"/>
          <w:szCs w:val="24"/>
        </w:rPr>
        <w:lastRenderedPageBreak/>
        <w:t xml:space="preserve">“Reconceptualising West Asia,” (Introduction) in Priya Singh (Edited) </w:t>
      </w:r>
      <w:r>
        <w:rPr>
          <w:rFonts w:asciiTheme="majorHAnsi" w:hAnsiTheme="majorHAnsi" w:cs="Arial"/>
          <w:i/>
          <w:sz w:val="24"/>
          <w:szCs w:val="24"/>
        </w:rPr>
        <w:t xml:space="preserve">Re-envisaging West Asia: Looking Beyond </w:t>
      </w:r>
      <w:proofErr w:type="gramStart"/>
      <w:r>
        <w:rPr>
          <w:rFonts w:asciiTheme="majorHAnsi" w:hAnsiTheme="majorHAnsi" w:cs="Arial"/>
          <w:i/>
          <w:sz w:val="24"/>
          <w:szCs w:val="24"/>
        </w:rPr>
        <w:t>The</w:t>
      </w:r>
      <w:proofErr w:type="gramEnd"/>
      <w:r>
        <w:rPr>
          <w:rFonts w:asciiTheme="majorHAnsi" w:hAnsiTheme="majorHAnsi" w:cs="Arial"/>
          <w:i/>
          <w:sz w:val="24"/>
          <w:szCs w:val="24"/>
        </w:rPr>
        <w:t xml:space="preserve"> Arab Uprisings. </w:t>
      </w:r>
      <w:r>
        <w:rPr>
          <w:rFonts w:asciiTheme="majorHAnsi" w:hAnsiTheme="majorHAnsi" w:cs="Arial"/>
          <w:sz w:val="24"/>
          <w:szCs w:val="24"/>
        </w:rPr>
        <w:t>ISBN :</w:t>
      </w:r>
      <w:r>
        <w:rPr>
          <w:rFonts w:ascii="Cambria" w:hAnsi="Cambria"/>
          <w:sz w:val="24"/>
          <w:szCs w:val="24"/>
        </w:rPr>
        <w:t>978-81-7541-870-7 (New Delhi: Shipra Publishers, 2016)</w:t>
      </w:r>
    </w:p>
    <w:p w14:paraId="7C926EFA" w14:textId="77777777" w:rsidR="003524FA" w:rsidRPr="003524FA" w:rsidRDefault="003524FA" w:rsidP="00BA0750">
      <w:pPr>
        <w:pStyle w:val="ListParagraph"/>
        <w:numPr>
          <w:ilvl w:val="0"/>
          <w:numId w:val="6"/>
        </w:numPr>
        <w:spacing w:line="240" w:lineRule="auto"/>
        <w:jc w:val="both"/>
        <w:rPr>
          <w:rFonts w:asciiTheme="majorHAnsi" w:hAnsiTheme="majorHAnsi" w:cs="Arial"/>
          <w:i/>
          <w:sz w:val="24"/>
          <w:szCs w:val="24"/>
        </w:rPr>
      </w:pPr>
      <w:r>
        <w:rPr>
          <w:rFonts w:ascii="Cambria" w:hAnsi="Cambria"/>
          <w:sz w:val="24"/>
          <w:szCs w:val="24"/>
        </w:rPr>
        <w:t xml:space="preserve">“Israel-Palestine: Revisiting the Bi-National state,” in </w:t>
      </w:r>
      <w:r>
        <w:rPr>
          <w:rFonts w:asciiTheme="majorHAnsi" w:hAnsiTheme="majorHAnsi" w:cs="Arial"/>
          <w:sz w:val="24"/>
          <w:szCs w:val="24"/>
        </w:rPr>
        <w:t xml:space="preserve">Priya Singh (Edited) </w:t>
      </w:r>
      <w:r>
        <w:rPr>
          <w:rFonts w:asciiTheme="majorHAnsi" w:hAnsiTheme="majorHAnsi" w:cs="Arial"/>
          <w:i/>
          <w:sz w:val="24"/>
          <w:szCs w:val="24"/>
        </w:rPr>
        <w:t xml:space="preserve">Re-envisaging West Asia: Looking Beyond </w:t>
      </w:r>
      <w:r w:rsidR="00951847">
        <w:rPr>
          <w:rFonts w:asciiTheme="majorHAnsi" w:hAnsiTheme="majorHAnsi" w:cs="Arial"/>
          <w:i/>
          <w:sz w:val="24"/>
          <w:szCs w:val="24"/>
        </w:rPr>
        <w:t>the</w:t>
      </w:r>
      <w:r>
        <w:rPr>
          <w:rFonts w:asciiTheme="majorHAnsi" w:hAnsiTheme="majorHAnsi" w:cs="Arial"/>
          <w:i/>
          <w:sz w:val="24"/>
          <w:szCs w:val="24"/>
        </w:rPr>
        <w:t xml:space="preserve"> Arab Uprisings. </w:t>
      </w:r>
      <w:r>
        <w:rPr>
          <w:rFonts w:asciiTheme="majorHAnsi" w:hAnsiTheme="majorHAnsi" w:cs="Arial"/>
          <w:sz w:val="24"/>
          <w:szCs w:val="24"/>
        </w:rPr>
        <w:t>ISBN :</w:t>
      </w:r>
      <w:r>
        <w:rPr>
          <w:rFonts w:ascii="Cambria" w:hAnsi="Cambria"/>
          <w:sz w:val="24"/>
          <w:szCs w:val="24"/>
        </w:rPr>
        <w:t>978-81-7541-870-7 (New Delhi: Shipra Publishers, 2016)</w:t>
      </w:r>
    </w:p>
    <w:p w14:paraId="18B86DD9" w14:textId="77777777" w:rsidR="003524FA" w:rsidRPr="00951847" w:rsidRDefault="003524FA" w:rsidP="00BA0750">
      <w:pPr>
        <w:pStyle w:val="ListParagraph"/>
        <w:numPr>
          <w:ilvl w:val="0"/>
          <w:numId w:val="6"/>
        </w:numPr>
        <w:spacing w:line="240" w:lineRule="auto"/>
        <w:jc w:val="both"/>
        <w:rPr>
          <w:rFonts w:asciiTheme="majorHAnsi" w:hAnsiTheme="majorHAnsi" w:cs="Arial"/>
          <w:i/>
          <w:sz w:val="24"/>
          <w:szCs w:val="24"/>
        </w:rPr>
      </w:pPr>
      <w:r w:rsidRPr="00951847">
        <w:rPr>
          <w:rFonts w:asciiTheme="majorHAnsi" w:hAnsiTheme="majorHAnsi" w:cs="Arial"/>
          <w:sz w:val="24"/>
          <w:szCs w:val="24"/>
        </w:rPr>
        <w:t>“Israel and Turkey: Revisiting the Alliance?</w:t>
      </w:r>
      <w:r w:rsidR="00951847" w:rsidRPr="00951847">
        <w:rPr>
          <w:rFonts w:asciiTheme="majorHAnsi" w:hAnsiTheme="majorHAnsi" w:cs="Arial"/>
          <w:sz w:val="24"/>
          <w:szCs w:val="24"/>
        </w:rPr>
        <w:t xml:space="preserve">” </w:t>
      </w:r>
      <w:r w:rsidR="00951847">
        <w:rPr>
          <w:rFonts w:asciiTheme="majorHAnsi" w:hAnsiTheme="majorHAnsi" w:cs="Arial"/>
          <w:sz w:val="24"/>
          <w:szCs w:val="24"/>
        </w:rPr>
        <w:t>in Mujib Alam (Edited)</w:t>
      </w:r>
      <w:r w:rsidR="00951847" w:rsidRPr="00951847">
        <w:rPr>
          <w:rFonts w:asciiTheme="majorHAnsi" w:hAnsiTheme="majorHAnsi" w:cs="Arial"/>
          <w:i/>
          <w:sz w:val="24"/>
          <w:szCs w:val="24"/>
        </w:rPr>
        <w:t xml:space="preserve"> Perspectives on Turkey’s Multi-Regional Role in the 21</w:t>
      </w:r>
      <w:r w:rsidR="00951847" w:rsidRPr="00951847">
        <w:rPr>
          <w:rFonts w:asciiTheme="majorHAnsi" w:hAnsiTheme="majorHAnsi" w:cs="Arial"/>
          <w:i/>
          <w:sz w:val="24"/>
          <w:szCs w:val="24"/>
          <w:vertAlign w:val="superscript"/>
        </w:rPr>
        <w:t>st</w:t>
      </w:r>
      <w:r w:rsidR="00951847" w:rsidRPr="00951847">
        <w:rPr>
          <w:rFonts w:asciiTheme="majorHAnsi" w:hAnsiTheme="majorHAnsi" w:cs="Arial"/>
          <w:i/>
          <w:sz w:val="24"/>
          <w:szCs w:val="24"/>
        </w:rPr>
        <w:t xml:space="preserve"> Century.</w:t>
      </w:r>
      <w:r w:rsidR="00951847">
        <w:rPr>
          <w:rFonts w:asciiTheme="majorHAnsi" w:hAnsiTheme="majorHAnsi" w:cs="Arial"/>
          <w:sz w:val="24"/>
          <w:szCs w:val="24"/>
        </w:rPr>
        <w:t xml:space="preserve"> ISBN:</w:t>
      </w:r>
      <w:r w:rsidR="00951847" w:rsidRPr="00951847">
        <w:rPr>
          <w:rFonts w:ascii="Arial" w:hAnsi="Arial" w:cs="Arial"/>
          <w:color w:val="636466"/>
          <w:sz w:val="14"/>
          <w:szCs w:val="14"/>
        </w:rPr>
        <w:t xml:space="preserve"> </w:t>
      </w:r>
      <w:r w:rsidR="00951847" w:rsidRPr="00951847">
        <w:rPr>
          <w:rFonts w:asciiTheme="majorHAnsi" w:hAnsiTheme="majorHAnsi" w:cs="Arial"/>
          <w:sz w:val="24"/>
          <w:szCs w:val="24"/>
        </w:rPr>
        <w:t>9789383649556</w:t>
      </w:r>
      <w:r w:rsidR="00951847">
        <w:rPr>
          <w:rFonts w:asciiTheme="majorHAnsi" w:hAnsiTheme="majorHAnsi" w:cs="Arial"/>
          <w:sz w:val="24"/>
          <w:szCs w:val="24"/>
        </w:rPr>
        <w:t xml:space="preserve"> (New Delhi: Knowledge World Publishers, 2015)</w:t>
      </w:r>
    </w:p>
    <w:p w14:paraId="765AEF93" w14:textId="77777777" w:rsidR="007D12BE" w:rsidRPr="007D12BE" w:rsidRDefault="003B2FB1" w:rsidP="00BA0750">
      <w:pPr>
        <w:pStyle w:val="ListParagraph"/>
        <w:numPr>
          <w:ilvl w:val="0"/>
          <w:numId w:val="4"/>
        </w:numPr>
        <w:spacing w:line="240" w:lineRule="auto"/>
        <w:jc w:val="both"/>
        <w:rPr>
          <w:rFonts w:ascii="Cambria" w:hAnsi="Cambria"/>
          <w:sz w:val="24"/>
          <w:szCs w:val="24"/>
        </w:rPr>
      </w:pPr>
      <w:r>
        <w:t xml:space="preserve"> </w:t>
      </w:r>
      <w:r w:rsidR="007D12BE">
        <w:t>“</w:t>
      </w:r>
      <w:r w:rsidR="007D12BE" w:rsidRPr="007D12BE">
        <w:rPr>
          <w:rFonts w:asciiTheme="majorHAnsi" w:hAnsiTheme="majorHAnsi"/>
          <w:sz w:val="24"/>
          <w:szCs w:val="24"/>
        </w:rPr>
        <w:t>The Shift: Israel in the 1990s and Beyond</w:t>
      </w:r>
      <w:r w:rsidR="007D12BE">
        <w:t xml:space="preserve">,” </w:t>
      </w:r>
      <w:r w:rsidR="007D12BE">
        <w:rPr>
          <w:rFonts w:ascii="Cambria" w:hAnsi="Cambria"/>
          <w:sz w:val="24"/>
          <w:szCs w:val="24"/>
        </w:rPr>
        <w:t>i</w:t>
      </w:r>
      <w:r w:rsidR="007D12BE" w:rsidRPr="007D12BE">
        <w:rPr>
          <w:rFonts w:ascii="Cambria" w:hAnsi="Cambria"/>
          <w:sz w:val="24"/>
          <w:szCs w:val="24"/>
        </w:rPr>
        <w:t xml:space="preserve">n </w:t>
      </w:r>
      <w:r w:rsidR="007D12BE" w:rsidRPr="007D12BE">
        <w:rPr>
          <w:rFonts w:asciiTheme="majorHAnsi" w:hAnsiTheme="majorHAnsi" w:cs="Arial"/>
          <w:i/>
          <w:sz w:val="24"/>
          <w:szCs w:val="24"/>
        </w:rPr>
        <w:t>The Dilemma of Popular Sovereignty in the Middle East</w:t>
      </w:r>
      <w:r w:rsidR="007D12BE">
        <w:rPr>
          <w:rFonts w:asciiTheme="majorHAnsi" w:hAnsiTheme="majorHAnsi" w:cs="Arial"/>
          <w:i/>
          <w:sz w:val="24"/>
          <w:szCs w:val="24"/>
        </w:rPr>
        <w:t>: Power from Or to the People?</w:t>
      </w:r>
      <w:r w:rsidR="007D12BE" w:rsidRPr="007D12BE">
        <w:rPr>
          <w:rFonts w:asciiTheme="majorHAnsi" w:hAnsiTheme="majorHAnsi" w:cs="Arial"/>
          <w:i/>
          <w:sz w:val="24"/>
          <w:szCs w:val="24"/>
        </w:rPr>
        <w:t xml:space="preserve"> </w:t>
      </w:r>
      <w:r w:rsidR="007D12BE" w:rsidRPr="007D12BE">
        <w:rPr>
          <w:rFonts w:asciiTheme="majorHAnsi" w:hAnsiTheme="majorHAnsi" w:cs="Arial"/>
          <w:sz w:val="24"/>
          <w:szCs w:val="24"/>
        </w:rPr>
        <w:t>Kingshuk Chatterjee and Priya Singh (Edited) ISBN:</w:t>
      </w:r>
      <w:r w:rsidR="007D12BE" w:rsidRPr="007D12BE">
        <w:rPr>
          <w:rFonts w:ascii="Arial" w:hAnsi="Arial" w:cs="Arial"/>
          <w:color w:val="636466"/>
          <w:sz w:val="14"/>
          <w:szCs w:val="14"/>
        </w:rPr>
        <w:t xml:space="preserve"> </w:t>
      </w:r>
      <w:r w:rsidR="007D12BE" w:rsidRPr="007D12BE">
        <w:rPr>
          <w:rFonts w:asciiTheme="majorHAnsi" w:hAnsiTheme="majorHAnsi" w:cs="Arial"/>
          <w:sz w:val="24"/>
          <w:szCs w:val="24"/>
        </w:rPr>
        <w:t>9789383649112</w:t>
      </w:r>
      <w:r w:rsidR="007D12BE" w:rsidRPr="007D12BE">
        <w:rPr>
          <w:rStyle w:val="apple-converted-space"/>
          <w:rFonts w:asciiTheme="majorHAnsi" w:hAnsiTheme="majorHAnsi" w:cs="Arial"/>
          <w:sz w:val="24"/>
          <w:szCs w:val="24"/>
        </w:rPr>
        <w:t> (New Delhi; Knowledge World Publishers, 2014)</w:t>
      </w:r>
    </w:p>
    <w:p w14:paraId="19A5E120" w14:textId="77777777" w:rsidR="004C767B" w:rsidRPr="004C767B" w:rsidRDefault="00951847" w:rsidP="00BA0750">
      <w:pPr>
        <w:pStyle w:val="ListParagraph"/>
        <w:numPr>
          <w:ilvl w:val="0"/>
          <w:numId w:val="6"/>
        </w:numPr>
        <w:spacing w:line="240" w:lineRule="auto"/>
        <w:jc w:val="both"/>
        <w:rPr>
          <w:rFonts w:asciiTheme="majorHAnsi" w:hAnsiTheme="majorHAnsi" w:cs="Arial"/>
          <w:i/>
          <w:sz w:val="24"/>
          <w:szCs w:val="24"/>
        </w:rPr>
      </w:pPr>
      <w:r w:rsidRPr="00951847">
        <w:rPr>
          <w:rFonts w:asciiTheme="majorHAnsi" w:hAnsiTheme="majorHAnsi" w:cs="Arial"/>
          <w:sz w:val="24"/>
          <w:szCs w:val="24"/>
        </w:rPr>
        <w:t xml:space="preserve">“Introduction,” in </w:t>
      </w:r>
      <w:r w:rsidRPr="00951847">
        <w:rPr>
          <w:rFonts w:ascii="Cambria" w:hAnsi="Cambria"/>
          <w:sz w:val="24"/>
          <w:szCs w:val="24"/>
        </w:rPr>
        <w:t>Priya Singh and Kingshuk Chatterjee (Edited)</w:t>
      </w:r>
      <w:r w:rsidRPr="00951847">
        <w:rPr>
          <w:rFonts w:ascii="Cambria" w:hAnsi="Cambria"/>
          <w:i/>
          <w:sz w:val="24"/>
          <w:szCs w:val="24"/>
        </w:rPr>
        <w:t xml:space="preserve"> Interpreting the Arab Uprisings: Significance of the New Arab Awakening?</w:t>
      </w:r>
      <w:r w:rsidRPr="00951847">
        <w:rPr>
          <w:rFonts w:ascii="Cambria" w:hAnsi="Cambria"/>
          <w:sz w:val="24"/>
          <w:szCs w:val="24"/>
        </w:rPr>
        <w:t xml:space="preserve">  ISBN</w:t>
      </w:r>
      <w:r w:rsidRPr="00951847">
        <w:rPr>
          <w:rFonts w:asciiTheme="majorHAnsi" w:hAnsiTheme="majorHAnsi"/>
          <w:sz w:val="24"/>
          <w:szCs w:val="24"/>
        </w:rPr>
        <w:t>:</w:t>
      </w:r>
      <w:r w:rsidRPr="00951847">
        <w:rPr>
          <w:rFonts w:asciiTheme="majorHAnsi" w:hAnsiTheme="majorHAnsi" w:cs="Arial"/>
          <w:sz w:val="24"/>
          <w:szCs w:val="24"/>
        </w:rPr>
        <w:t xml:space="preserve"> 9789381904466 (New Delhi: Knowledge World Publishers, 2013)</w:t>
      </w:r>
    </w:p>
    <w:p w14:paraId="0BBA52E2" w14:textId="77777777" w:rsidR="004C767B" w:rsidRPr="00843242" w:rsidRDefault="004C767B" w:rsidP="00BA0750">
      <w:pPr>
        <w:pStyle w:val="ListParagraph"/>
        <w:numPr>
          <w:ilvl w:val="0"/>
          <w:numId w:val="6"/>
        </w:numPr>
        <w:spacing w:line="240" w:lineRule="auto"/>
        <w:jc w:val="both"/>
        <w:rPr>
          <w:rFonts w:asciiTheme="majorHAnsi" w:hAnsiTheme="majorHAnsi" w:cs="Arial"/>
          <w:i/>
          <w:sz w:val="24"/>
          <w:szCs w:val="24"/>
        </w:rPr>
      </w:pPr>
      <w:r w:rsidRPr="004C767B">
        <w:rPr>
          <w:rFonts w:asciiTheme="majorHAnsi" w:hAnsiTheme="majorHAnsi"/>
          <w:sz w:val="24"/>
          <w:szCs w:val="24"/>
        </w:rPr>
        <w:t xml:space="preserve"> </w:t>
      </w:r>
      <w:r>
        <w:rPr>
          <w:rFonts w:asciiTheme="majorHAnsi" w:hAnsiTheme="majorHAnsi"/>
          <w:sz w:val="24"/>
          <w:szCs w:val="24"/>
        </w:rPr>
        <w:t xml:space="preserve">“Exploring the Role of Civil Society in the Israel-Palestine Conflict,” in Shantanu Chakrabarti (Edited) </w:t>
      </w:r>
      <w:r w:rsidRPr="00843242">
        <w:rPr>
          <w:rFonts w:asciiTheme="majorHAnsi" w:hAnsiTheme="majorHAnsi"/>
          <w:i/>
          <w:sz w:val="24"/>
          <w:szCs w:val="24"/>
        </w:rPr>
        <w:t>Searching for Non-Western Roots of Conflict Resolution: Discourses, Norms and Case Studies</w:t>
      </w:r>
      <w:r>
        <w:rPr>
          <w:rFonts w:asciiTheme="majorHAnsi" w:hAnsiTheme="majorHAnsi"/>
          <w:i/>
          <w:sz w:val="24"/>
          <w:szCs w:val="24"/>
        </w:rPr>
        <w:t>,</w:t>
      </w:r>
      <w:r>
        <w:rPr>
          <w:rFonts w:asciiTheme="majorHAnsi" w:hAnsiTheme="majorHAnsi"/>
          <w:sz w:val="24"/>
          <w:szCs w:val="24"/>
        </w:rPr>
        <w:t xml:space="preserve"> ISBN: 978-93-81904-71-8(New Delhi: Knowledge World Publishers, 2013) </w:t>
      </w:r>
    </w:p>
    <w:p w14:paraId="060A5BCE" w14:textId="77777777" w:rsidR="00951847" w:rsidRPr="00770ED6" w:rsidRDefault="00951847" w:rsidP="00BA0750">
      <w:pPr>
        <w:pStyle w:val="ListParagraph"/>
        <w:numPr>
          <w:ilvl w:val="0"/>
          <w:numId w:val="4"/>
        </w:numPr>
        <w:spacing w:line="240" w:lineRule="auto"/>
        <w:jc w:val="both"/>
        <w:rPr>
          <w:rStyle w:val="apple-converted-space"/>
          <w:rFonts w:asciiTheme="majorHAnsi" w:hAnsiTheme="majorHAnsi" w:cs="Arial"/>
          <w:i/>
          <w:sz w:val="24"/>
          <w:szCs w:val="24"/>
        </w:rPr>
      </w:pPr>
      <w:r>
        <w:rPr>
          <w:rFonts w:ascii="Cambria" w:hAnsi="Cambria"/>
          <w:sz w:val="24"/>
          <w:szCs w:val="24"/>
        </w:rPr>
        <w:t xml:space="preserve"> “</w:t>
      </w:r>
      <w:proofErr w:type="gramStart"/>
      <w:r>
        <w:rPr>
          <w:rFonts w:ascii="Cambria" w:hAnsi="Cambria"/>
          <w:sz w:val="24"/>
          <w:szCs w:val="24"/>
        </w:rPr>
        <w:t>Introduction”  in</w:t>
      </w:r>
      <w:proofErr w:type="gramEnd"/>
      <w:r>
        <w:rPr>
          <w:rFonts w:ascii="Cambria" w:hAnsi="Cambria"/>
          <w:sz w:val="24"/>
          <w:szCs w:val="24"/>
        </w:rPr>
        <w:t xml:space="preserve"> </w:t>
      </w:r>
      <w:r>
        <w:rPr>
          <w:rFonts w:asciiTheme="majorHAnsi" w:hAnsiTheme="majorHAnsi" w:cs="Arial"/>
          <w:sz w:val="24"/>
          <w:szCs w:val="24"/>
        </w:rPr>
        <w:t>Priya Singh (Edited)</w:t>
      </w:r>
      <w:r w:rsidRPr="00951847">
        <w:rPr>
          <w:rFonts w:asciiTheme="majorHAnsi" w:hAnsiTheme="majorHAnsi" w:cs="Arial"/>
          <w:i/>
          <w:sz w:val="24"/>
          <w:szCs w:val="24"/>
        </w:rPr>
        <w:t xml:space="preserve"> </w:t>
      </w:r>
      <w:r>
        <w:rPr>
          <w:rFonts w:asciiTheme="majorHAnsi" w:hAnsiTheme="majorHAnsi" w:cs="Arial"/>
          <w:i/>
          <w:sz w:val="24"/>
          <w:szCs w:val="24"/>
        </w:rPr>
        <w:t>Democracy in Asia: Discourses and Counter-Discourses</w:t>
      </w:r>
      <w:r>
        <w:rPr>
          <w:rFonts w:asciiTheme="majorHAnsi" w:hAnsiTheme="majorHAnsi" w:cs="Arial"/>
          <w:sz w:val="24"/>
          <w:szCs w:val="24"/>
        </w:rPr>
        <w:t>, ISBN:</w:t>
      </w:r>
      <w:r w:rsidRPr="00531E0C">
        <w:rPr>
          <w:rFonts w:ascii="Arial" w:hAnsi="Arial" w:cs="Arial"/>
          <w:color w:val="636466"/>
          <w:sz w:val="14"/>
          <w:szCs w:val="14"/>
        </w:rPr>
        <w:t xml:space="preserve"> </w:t>
      </w:r>
      <w:r w:rsidRPr="00531E0C">
        <w:rPr>
          <w:rFonts w:asciiTheme="majorHAnsi" w:hAnsiTheme="majorHAnsi" w:cs="Arial"/>
          <w:sz w:val="24"/>
          <w:szCs w:val="24"/>
        </w:rPr>
        <w:t>9789381904305</w:t>
      </w:r>
      <w:r w:rsidRPr="00531E0C">
        <w:rPr>
          <w:rStyle w:val="apple-converted-space"/>
          <w:rFonts w:asciiTheme="majorHAnsi" w:hAnsiTheme="majorHAnsi" w:cs="Arial"/>
          <w:sz w:val="24"/>
          <w:szCs w:val="24"/>
        </w:rPr>
        <w:t> </w:t>
      </w:r>
      <w:r>
        <w:rPr>
          <w:rStyle w:val="apple-converted-space"/>
          <w:rFonts w:asciiTheme="majorHAnsi" w:hAnsiTheme="majorHAnsi" w:cs="Arial"/>
          <w:sz w:val="24"/>
          <w:szCs w:val="24"/>
        </w:rPr>
        <w:t>(New Delhi: Knowledge World Publishers, 2012)</w:t>
      </w:r>
    </w:p>
    <w:p w14:paraId="5670AE0C" w14:textId="77777777" w:rsidR="00770ED6" w:rsidRPr="00770ED6" w:rsidRDefault="00770ED6" w:rsidP="00BA0750">
      <w:pPr>
        <w:pStyle w:val="ListParagraph"/>
        <w:numPr>
          <w:ilvl w:val="0"/>
          <w:numId w:val="4"/>
        </w:numPr>
        <w:spacing w:line="240" w:lineRule="auto"/>
        <w:jc w:val="both"/>
        <w:rPr>
          <w:rFonts w:asciiTheme="majorHAnsi" w:hAnsiTheme="majorHAnsi" w:cs="Arial"/>
          <w:i/>
          <w:sz w:val="24"/>
          <w:szCs w:val="24"/>
        </w:rPr>
      </w:pPr>
      <w:r w:rsidRPr="006B12BB">
        <w:rPr>
          <w:rStyle w:val="Emphasis"/>
          <w:rFonts w:asciiTheme="majorHAnsi" w:hAnsiTheme="majorHAnsi" w:cs="Arial"/>
          <w:i w:val="0"/>
          <w:sz w:val="24"/>
          <w:szCs w:val="24"/>
          <w:bdr w:val="none" w:sz="0" w:space="0" w:color="auto" w:frame="1"/>
          <w:shd w:val="clear" w:color="auto" w:fill="FFFFFF"/>
        </w:rPr>
        <w:t>“Comparing Zionism with European Nationalisms,”</w:t>
      </w:r>
      <w:r>
        <w:rPr>
          <w:rStyle w:val="Emphasis"/>
          <w:rFonts w:asciiTheme="majorHAnsi" w:hAnsiTheme="majorHAnsi" w:cs="Arial"/>
          <w:sz w:val="24"/>
          <w:szCs w:val="24"/>
          <w:bdr w:val="none" w:sz="0" w:space="0" w:color="auto" w:frame="1"/>
          <w:shd w:val="clear" w:color="auto" w:fill="FFFFFF"/>
        </w:rPr>
        <w:t xml:space="preserve"> </w:t>
      </w:r>
      <w:r w:rsidRPr="00770ED6">
        <w:rPr>
          <w:rStyle w:val="Emphasis"/>
          <w:rFonts w:asciiTheme="majorHAnsi" w:hAnsiTheme="majorHAnsi" w:cs="Arial"/>
          <w:i w:val="0"/>
          <w:sz w:val="24"/>
          <w:szCs w:val="24"/>
          <w:bdr w:val="none" w:sz="0" w:space="0" w:color="auto" w:frame="1"/>
          <w:shd w:val="clear" w:color="auto" w:fill="FFFFFF"/>
        </w:rPr>
        <w:t>in</w:t>
      </w:r>
      <w:r>
        <w:rPr>
          <w:rStyle w:val="Emphasis"/>
          <w:rFonts w:asciiTheme="majorHAnsi" w:hAnsiTheme="majorHAnsi" w:cs="Arial"/>
          <w:sz w:val="24"/>
          <w:szCs w:val="24"/>
          <w:bdr w:val="none" w:sz="0" w:space="0" w:color="auto" w:frame="1"/>
          <w:shd w:val="clear" w:color="auto" w:fill="FFFFFF"/>
        </w:rPr>
        <w:t xml:space="preserve"> </w:t>
      </w:r>
      <w:r w:rsidRPr="00770ED6">
        <w:rPr>
          <w:rStyle w:val="Emphasis"/>
          <w:rFonts w:asciiTheme="majorHAnsi" w:hAnsiTheme="majorHAnsi" w:cs="Arial"/>
          <w:i w:val="0"/>
          <w:sz w:val="24"/>
          <w:szCs w:val="24"/>
          <w:bdr w:val="none" w:sz="0" w:space="0" w:color="auto" w:frame="1"/>
          <w:shd w:val="clear" w:color="auto" w:fill="FFFFFF"/>
        </w:rPr>
        <w:t xml:space="preserve">Swarupa </w:t>
      </w:r>
      <w:proofErr w:type="gramStart"/>
      <w:r w:rsidRPr="00770ED6">
        <w:rPr>
          <w:rStyle w:val="Emphasis"/>
          <w:rFonts w:asciiTheme="majorHAnsi" w:hAnsiTheme="majorHAnsi" w:cs="Arial"/>
          <w:i w:val="0"/>
          <w:sz w:val="24"/>
          <w:szCs w:val="24"/>
          <w:bdr w:val="none" w:sz="0" w:space="0" w:color="auto" w:frame="1"/>
          <w:shd w:val="clear" w:color="auto" w:fill="FFFFFF"/>
        </w:rPr>
        <w:t>Gupta(</w:t>
      </w:r>
      <w:proofErr w:type="gramEnd"/>
      <w:r w:rsidRPr="00770ED6">
        <w:rPr>
          <w:rStyle w:val="Emphasis"/>
          <w:rFonts w:asciiTheme="majorHAnsi" w:hAnsiTheme="majorHAnsi" w:cs="Arial"/>
          <w:i w:val="0"/>
          <w:sz w:val="24"/>
          <w:szCs w:val="24"/>
          <w:bdr w:val="none" w:sz="0" w:space="0" w:color="auto" w:frame="1"/>
          <w:shd w:val="clear" w:color="auto" w:fill="FFFFFF"/>
        </w:rPr>
        <w:t>Edited)</w:t>
      </w:r>
      <w:r>
        <w:rPr>
          <w:rStyle w:val="Emphasis"/>
          <w:rFonts w:asciiTheme="majorHAnsi" w:hAnsiTheme="majorHAnsi" w:cs="Arial"/>
          <w:sz w:val="24"/>
          <w:szCs w:val="24"/>
          <w:bdr w:val="none" w:sz="0" w:space="0" w:color="auto" w:frame="1"/>
          <w:shd w:val="clear" w:color="auto" w:fill="FFFFFF"/>
        </w:rPr>
        <w:t xml:space="preserve"> </w:t>
      </w:r>
      <w:r w:rsidRPr="006B12BB">
        <w:rPr>
          <w:rStyle w:val="Emphasis"/>
          <w:rFonts w:asciiTheme="majorHAnsi" w:hAnsiTheme="majorHAnsi" w:cs="Arial"/>
          <w:sz w:val="24"/>
          <w:szCs w:val="24"/>
          <w:bdr w:val="none" w:sz="0" w:space="0" w:color="auto" w:frame="1"/>
          <w:shd w:val="clear" w:color="auto" w:fill="FFFFFF"/>
        </w:rPr>
        <w:t>Nationhood and Identity Movements in Asia: Colonial and Postcolonial Times</w:t>
      </w:r>
      <w:r>
        <w:rPr>
          <w:rStyle w:val="Emphasis"/>
          <w:rFonts w:asciiTheme="majorHAnsi" w:hAnsiTheme="majorHAnsi" w:cs="Arial"/>
          <w:sz w:val="24"/>
          <w:szCs w:val="24"/>
          <w:bdr w:val="none" w:sz="0" w:space="0" w:color="auto" w:frame="1"/>
          <w:shd w:val="clear" w:color="auto" w:fill="FFFFFF"/>
        </w:rPr>
        <w:t>,</w:t>
      </w:r>
      <w:r w:rsidRPr="006B12BB">
        <w:rPr>
          <w:rStyle w:val="apple-converted-space"/>
          <w:rFonts w:asciiTheme="majorHAnsi" w:hAnsiTheme="majorHAnsi" w:cs="Arial"/>
          <w:i/>
          <w:iCs/>
          <w:sz w:val="24"/>
          <w:szCs w:val="24"/>
          <w:bdr w:val="none" w:sz="0" w:space="0" w:color="auto" w:frame="1"/>
          <w:shd w:val="clear" w:color="auto" w:fill="FFFFFF"/>
        </w:rPr>
        <w:t> </w:t>
      </w:r>
      <w:r>
        <w:rPr>
          <w:rStyle w:val="apple-converted-space"/>
          <w:rFonts w:asciiTheme="majorHAnsi" w:hAnsiTheme="majorHAnsi" w:cs="Arial"/>
          <w:iCs/>
          <w:sz w:val="24"/>
          <w:szCs w:val="24"/>
          <w:bdr w:val="none" w:sz="0" w:space="0" w:color="auto" w:frame="1"/>
          <w:shd w:val="clear" w:color="auto" w:fill="FFFFFF"/>
        </w:rPr>
        <w:t>ISBN:978-81-7304-960-6</w:t>
      </w:r>
      <w:r>
        <w:rPr>
          <w:rFonts w:ascii="Georgia" w:hAnsi="Georgia"/>
          <w:color w:val="222222"/>
          <w:sz w:val="18"/>
          <w:szCs w:val="18"/>
          <w:shd w:val="clear" w:color="auto" w:fill="FFF9EE"/>
        </w:rPr>
        <w:t xml:space="preserve">  </w:t>
      </w:r>
      <w:r w:rsidRPr="006B12BB">
        <w:rPr>
          <w:rStyle w:val="apple-converted-space"/>
          <w:rFonts w:asciiTheme="majorHAnsi" w:hAnsiTheme="majorHAnsi" w:cs="Arial"/>
          <w:iCs/>
          <w:sz w:val="24"/>
          <w:szCs w:val="24"/>
          <w:bdr w:val="none" w:sz="0" w:space="0" w:color="auto" w:frame="1"/>
          <w:shd w:val="clear" w:color="auto" w:fill="FFFFFF"/>
        </w:rPr>
        <w:t>(</w:t>
      </w:r>
      <w:r w:rsidRPr="006B12BB">
        <w:rPr>
          <w:rFonts w:asciiTheme="majorHAnsi" w:hAnsiTheme="majorHAnsi" w:cs="Arial"/>
          <w:sz w:val="24"/>
          <w:szCs w:val="24"/>
          <w:shd w:val="clear" w:color="auto" w:fill="FFFFFF"/>
        </w:rPr>
        <w:t>New Delhi: Manohar</w:t>
      </w:r>
      <w:r>
        <w:rPr>
          <w:rFonts w:asciiTheme="majorHAnsi" w:hAnsiTheme="majorHAnsi" w:cs="Arial"/>
          <w:sz w:val="24"/>
          <w:szCs w:val="24"/>
          <w:shd w:val="clear" w:color="auto" w:fill="FFFFFF"/>
        </w:rPr>
        <w:t xml:space="preserve"> Publishers</w:t>
      </w:r>
      <w:r w:rsidRPr="006B12BB">
        <w:rPr>
          <w:rFonts w:asciiTheme="majorHAnsi" w:hAnsiTheme="majorHAnsi" w:cs="Arial"/>
          <w:sz w:val="24"/>
          <w:szCs w:val="24"/>
          <w:shd w:val="clear" w:color="auto" w:fill="FFFFFF"/>
        </w:rPr>
        <w:t>, 2012</w:t>
      </w:r>
      <w:r>
        <w:rPr>
          <w:rFonts w:asciiTheme="majorHAnsi" w:hAnsiTheme="majorHAnsi" w:cs="Arial"/>
          <w:sz w:val="24"/>
          <w:szCs w:val="24"/>
          <w:shd w:val="clear" w:color="auto" w:fill="FFFFFF"/>
        </w:rPr>
        <w:t>)</w:t>
      </w:r>
    </w:p>
    <w:p w14:paraId="3BD1F5C0" w14:textId="77777777" w:rsidR="00951847" w:rsidRPr="00A54F53" w:rsidRDefault="00843242" w:rsidP="00BA0750">
      <w:pPr>
        <w:pStyle w:val="ListParagraph"/>
        <w:numPr>
          <w:ilvl w:val="0"/>
          <w:numId w:val="6"/>
        </w:numPr>
        <w:spacing w:line="240" w:lineRule="auto"/>
        <w:jc w:val="both"/>
        <w:rPr>
          <w:rFonts w:asciiTheme="majorHAnsi" w:hAnsiTheme="majorHAnsi" w:cs="Arial"/>
          <w:i/>
          <w:sz w:val="24"/>
          <w:szCs w:val="24"/>
        </w:rPr>
      </w:pPr>
      <w:r w:rsidRPr="00843242">
        <w:rPr>
          <w:rFonts w:asciiTheme="majorHAnsi" w:hAnsiTheme="majorHAnsi"/>
          <w:sz w:val="24"/>
          <w:szCs w:val="24"/>
        </w:rPr>
        <w:t>“Reflections on Domestic Politics and Foreign Policy in Israel,” in Kingshuk Chatterjee (Edited)</w:t>
      </w:r>
      <w:r w:rsidRPr="00843242">
        <w:rPr>
          <w:rFonts w:asciiTheme="majorHAnsi" w:hAnsiTheme="majorHAnsi"/>
          <w:i/>
          <w:sz w:val="24"/>
          <w:szCs w:val="24"/>
        </w:rPr>
        <w:t>India and the Middle East: Problems and Prospects</w:t>
      </w:r>
      <w:r w:rsidRPr="00843242">
        <w:rPr>
          <w:rFonts w:asciiTheme="majorHAnsi" w:hAnsiTheme="majorHAnsi"/>
          <w:sz w:val="24"/>
          <w:szCs w:val="24"/>
        </w:rPr>
        <w:t>, ISBN:9789381904077(New Delhi: Knowledge World Publishers, 2012)</w:t>
      </w:r>
    </w:p>
    <w:p w14:paraId="00CD961A" w14:textId="77777777" w:rsidR="00A54F53" w:rsidRPr="00843242" w:rsidRDefault="00A54F53" w:rsidP="00BA0750">
      <w:pPr>
        <w:pStyle w:val="ListParagraph"/>
        <w:numPr>
          <w:ilvl w:val="0"/>
          <w:numId w:val="6"/>
        </w:numPr>
        <w:spacing w:line="240" w:lineRule="auto"/>
        <w:jc w:val="both"/>
        <w:rPr>
          <w:rFonts w:asciiTheme="majorHAnsi" w:hAnsiTheme="majorHAnsi" w:cs="Arial"/>
          <w:i/>
          <w:sz w:val="24"/>
          <w:szCs w:val="24"/>
        </w:rPr>
      </w:pPr>
      <w:r>
        <w:rPr>
          <w:rFonts w:asciiTheme="majorHAnsi" w:hAnsiTheme="majorHAnsi"/>
          <w:sz w:val="24"/>
          <w:szCs w:val="24"/>
        </w:rPr>
        <w:t xml:space="preserve">“Zionism: A Modernizing Discourse,” </w:t>
      </w:r>
      <w:r w:rsidRPr="00A54F53">
        <w:rPr>
          <w:rFonts w:asciiTheme="majorHAnsi" w:hAnsiTheme="majorHAnsi"/>
          <w:sz w:val="24"/>
          <w:szCs w:val="24"/>
        </w:rPr>
        <w:t>in Kausik Bandyopadhyay (</w:t>
      </w:r>
      <w:r>
        <w:rPr>
          <w:rFonts w:asciiTheme="majorHAnsi" w:hAnsiTheme="majorHAnsi"/>
          <w:sz w:val="24"/>
          <w:szCs w:val="24"/>
        </w:rPr>
        <w:t>Edited</w:t>
      </w:r>
      <w:r w:rsidRPr="00A54F53">
        <w:rPr>
          <w:rFonts w:asciiTheme="majorHAnsi" w:hAnsiTheme="majorHAnsi"/>
          <w:sz w:val="24"/>
          <w:szCs w:val="24"/>
        </w:rPr>
        <w:t xml:space="preserve">) </w:t>
      </w:r>
      <w:r w:rsidRPr="00A54F53">
        <w:rPr>
          <w:rFonts w:asciiTheme="majorHAnsi" w:hAnsiTheme="majorHAnsi"/>
          <w:i/>
          <w:sz w:val="24"/>
          <w:szCs w:val="24"/>
        </w:rPr>
        <w:t>Modernities in Asian Perspective</w:t>
      </w:r>
      <w:r w:rsidRPr="00A54F53">
        <w:rPr>
          <w:rFonts w:asciiTheme="majorHAnsi" w:hAnsiTheme="majorHAnsi"/>
          <w:sz w:val="24"/>
          <w:szCs w:val="24"/>
        </w:rPr>
        <w:t xml:space="preserve">, </w:t>
      </w:r>
      <w:r>
        <w:rPr>
          <w:rFonts w:asciiTheme="majorHAnsi" w:hAnsiTheme="majorHAnsi"/>
          <w:sz w:val="24"/>
          <w:szCs w:val="24"/>
        </w:rPr>
        <w:t>ISBN:</w:t>
      </w:r>
      <w:r w:rsidR="006B12BB">
        <w:rPr>
          <w:rFonts w:asciiTheme="majorHAnsi" w:hAnsiTheme="majorHAnsi"/>
          <w:sz w:val="24"/>
          <w:szCs w:val="24"/>
        </w:rPr>
        <w:t>9789380677026</w:t>
      </w:r>
      <w:r>
        <w:rPr>
          <w:rFonts w:asciiTheme="majorHAnsi" w:hAnsiTheme="majorHAnsi"/>
          <w:sz w:val="24"/>
          <w:szCs w:val="24"/>
        </w:rPr>
        <w:t xml:space="preserve"> (</w:t>
      </w:r>
      <w:r w:rsidRPr="00A54F53">
        <w:rPr>
          <w:rFonts w:asciiTheme="majorHAnsi" w:hAnsiTheme="majorHAnsi"/>
          <w:sz w:val="24"/>
          <w:szCs w:val="24"/>
        </w:rPr>
        <w:t>Kolkata: Setu Prakasani, 2010</w:t>
      </w:r>
      <w:r>
        <w:t>)</w:t>
      </w:r>
      <w:r w:rsidRPr="004C767B">
        <w:rPr>
          <w:rFonts w:asciiTheme="majorHAnsi" w:hAnsiTheme="majorHAnsi" w:cs="Arial"/>
          <w:i/>
          <w:sz w:val="24"/>
          <w:szCs w:val="24"/>
        </w:rPr>
        <w:t xml:space="preserve"> </w:t>
      </w:r>
    </w:p>
    <w:p w14:paraId="6A0424A1" w14:textId="77777777" w:rsidR="004C767B" w:rsidRPr="006B12BB" w:rsidRDefault="004C767B" w:rsidP="00BA0750">
      <w:pPr>
        <w:pStyle w:val="ListParagraph"/>
        <w:numPr>
          <w:ilvl w:val="0"/>
          <w:numId w:val="6"/>
        </w:numPr>
        <w:spacing w:line="240" w:lineRule="auto"/>
        <w:jc w:val="both"/>
        <w:rPr>
          <w:rFonts w:asciiTheme="majorHAnsi" w:hAnsiTheme="majorHAnsi" w:cs="Arial"/>
          <w:i/>
          <w:sz w:val="24"/>
          <w:szCs w:val="24"/>
        </w:rPr>
      </w:pPr>
      <w:r>
        <w:rPr>
          <w:rFonts w:asciiTheme="majorHAnsi" w:hAnsiTheme="majorHAnsi"/>
          <w:sz w:val="24"/>
          <w:szCs w:val="24"/>
        </w:rPr>
        <w:t xml:space="preserve">“Nation-Building and Ideology, Zionism to Post-Zionism: From a Jewish State to an Israeli Nation? In Suranjan Das and Shantanu Chakraborti (Edited) </w:t>
      </w:r>
      <w:r w:rsidRPr="004C767B">
        <w:rPr>
          <w:rFonts w:asciiTheme="majorHAnsi" w:hAnsiTheme="majorHAnsi"/>
          <w:i/>
          <w:sz w:val="24"/>
          <w:szCs w:val="24"/>
        </w:rPr>
        <w:t>Challenges of Nation-Building in Developing Societies</w:t>
      </w:r>
      <w:r>
        <w:rPr>
          <w:rFonts w:asciiTheme="majorHAnsi" w:hAnsiTheme="majorHAnsi" w:cs="Arial"/>
          <w:i/>
          <w:sz w:val="24"/>
          <w:szCs w:val="24"/>
        </w:rPr>
        <w:t>,</w:t>
      </w:r>
      <w:r>
        <w:rPr>
          <w:rFonts w:asciiTheme="majorHAnsi" w:hAnsiTheme="majorHAnsi" w:cs="Arial"/>
          <w:sz w:val="24"/>
          <w:szCs w:val="24"/>
        </w:rPr>
        <w:t xml:space="preserve"> ISBN:978-81-7074-315-6 (</w:t>
      </w:r>
      <w:r w:rsidR="00A54F53">
        <w:rPr>
          <w:rFonts w:asciiTheme="majorHAnsi" w:hAnsiTheme="majorHAnsi" w:cs="Arial"/>
          <w:sz w:val="24"/>
          <w:szCs w:val="24"/>
        </w:rPr>
        <w:t>Kolkata</w:t>
      </w:r>
      <w:r>
        <w:rPr>
          <w:rFonts w:asciiTheme="majorHAnsi" w:hAnsiTheme="majorHAnsi" w:cs="Arial"/>
          <w:sz w:val="24"/>
          <w:szCs w:val="24"/>
        </w:rPr>
        <w:t>:KP Bagchi, 2009)</w:t>
      </w:r>
    </w:p>
    <w:p w14:paraId="3BFE35BE" w14:textId="77777777" w:rsidR="00770ED6" w:rsidRPr="004B12A6" w:rsidRDefault="00770ED6" w:rsidP="00BA0750">
      <w:pPr>
        <w:pStyle w:val="ListParagraph"/>
        <w:numPr>
          <w:ilvl w:val="0"/>
          <w:numId w:val="6"/>
        </w:numPr>
        <w:spacing w:line="240" w:lineRule="auto"/>
        <w:jc w:val="both"/>
        <w:rPr>
          <w:rFonts w:asciiTheme="majorHAnsi" w:hAnsiTheme="majorHAnsi" w:cs="Arial"/>
          <w:i/>
          <w:sz w:val="24"/>
          <w:szCs w:val="24"/>
        </w:rPr>
      </w:pPr>
      <w:r>
        <w:rPr>
          <w:rFonts w:asciiTheme="majorHAnsi" w:hAnsiTheme="majorHAnsi" w:cs="Arial"/>
          <w:sz w:val="24"/>
          <w:szCs w:val="24"/>
        </w:rPr>
        <w:t>“Retelling the Holocaust</w:t>
      </w:r>
      <w:r w:rsidR="004B12A6">
        <w:rPr>
          <w:rFonts w:asciiTheme="majorHAnsi" w:hAnsiTheme="majorHAnsi" w:cs="Arial"/>
          <w:sz w:val="24"/>
          <w:szCs w:val="24"/>
        </w:rPr>
        <w:t xml:space="preserve"> in Film and Literature</w:t>
      </w:r>
      <w:r>
        <w:rPr>
          <w:rFonts w:asciiTheme="majorHAnsi" w:hAnsiTheme="majorHAnsi" w:cs="Arial"/>
          <w:sz w:val="24"/>
          <w:szCs w:val="24"/>
        </w:rPr>
        <w:t xml:space="preserve">” in Kaushik Bandyopadhyay (Edited) </w:t>
      </w:r>
      <w:r w:rsidRPr="00770ED6">
        <w:rPr>
          <w:rFonts w:asciiTheme="majorHAnsi" w:hAnsiTheme="majorHAnsi" w:cs="Arial"/>
          <w:i/>
          <w:sz w:val="24"/>
          <w:szCs w:val="24"/>
        </w:rPr>
        <w:t>Understanding Popular Culture</w:t>
      </w:r>
      <w:r>
        <w:rPr>
          <w:rFonts w:asciiTheme="majorHAnsi" w:hAnsiTheme="majorHAnsi" w:cs="Arial"/>
          <w:sz w:val="24"/>
          <w:szCs w:val="24"/>
        </w:rPr>
        <w:t>, ISBN: 9788173048449(New Delhi: Manohar Publishers, 2009)</w:t>
      </w:r>
    </w:p>
    <w:p w14:paraId="226085A1" w14:textId="77777777" w:rsidR="004B12A6" w:rsidRPr="003B2FB1" w:rsidRDefault="004B12A6" w:rsidP="00BA0750">
      <w:pPr>
        <w:pStyle w:val="ListParagraph"/>
        <w:numPr>
          <w:ilvl w:val="0"/>
          <w:numId w:val="6"/>
        </w:numPr>
        <w:spacing w:line="240" w:lineRule="auto"/>
        <w:jc w:val="both"/>
        <w:rPr>
          <w:rFonts w:asciiTheme="majorHAnsi" w:hAnsiTheme="majorHAnsi" w:cs="Arial"/>
          <w:i/>
          <w:sz w:val="24"/>
          <w:szCs w:val="24"/>
        </w:rPr>
      </w:pPr>
      <w:r>
        <w:rPr>
          <w:rStyle w:val="apple-converted-space"/>
          <w:rFonts w:asciiTheme="majorHAnsi" w:hAnsiTheme="majorHAnsi" w:cs="Arial"/>
          <w:sz w:val="24"/>
          <w:szCs w:val="24"/>
          <w:shd w:val="clear" w:color="auto" w:fill="FFFFEE"/>
        </w:rPr>
        <w:t>“</w:t>
      </w:r>
      <w:r w:rsidRPr="004B12A6">
        <w:rPr>
          <w:rFonts w:asciiTheme="majorHAnsi" w:hAnsiTheme="majorHAnsi" w:cs="Arial"/>
          <w:sz w:val="24"/>
          <w:szCs w:val="24"/>
          <w:shd w:val="clear" w:color="auto" w:fill="FFFFEE"/>
        </w:rPr>
        <w:t>From Eretz Yisra'el to Medinat Yisra'el</w:t>
      </w:r>
      <w:r>
        <w:rPr>
          <w:rFonts w:asciiTheme="majorHAnsi" w:hAnsiTheme="majorHAnsi" w:cs="Arial"/>
          <w:sz w:val="24"/>
          <w:szCs w:val="24"/>
          <w:shd w:val="clear" w:color="auto" w:fill="FFFFEE"/>
        </w:rPr>
        <w:t>,”</w:t>
      </w:r>
      <w:r>
        <w:rPr>
          <w:rFonts w:ascii="Arial" w:hAnsi="Arial" w:cs="Arial"/>
          <w:color w:val="000066"/>
          <w:sz w:val="14"/>
          <w:szCs w:val="14"/>
          <w:shd w:val="clear" w:color="auto" w:fill="FFFFEE"/>
        </w:rPr>
        <w:t xml:space="preserve"> </w:t>
      </w:r>
      <w:r w:rsidR="003B7FB9">
        <w:rPr>
          <w:rFonts w:asciiTheme="majorHAnsi" w:hAnsiTheme="majorHAnsi" w:cs="Arial"/>
          <w:sz w:val="24"/>
          <w:szCs w:val="24"/>
        </w:rPr>
        <w:t>i</w:t>
      </w:r>
      <w:r w:rsidRPr="004B12A6">
        <w:rPr>
          <w:rFonts w:asciiTheme="majorHAnsi" w:hAnsiTheme="majorHAnsi" w:cs="Arial"/>
          <w:sz w:val="24"/>
          <w:szCs w:val="24"/>
        </w:rPr>
        <w:t>n Anita Sengupta</w:t>
      </w:r>
      <w:r>
        <w:rPr>
          <w:rFonts w:asciiTheme="majorHAnsi" w:hAnsiTheme="majorHAnsi" w:cs="Arial"/>
          <w:sz w:val="24"/>
          <w:szCs w:val="24"/>
        </w:rPr>
        <w:t xml:space="preserve"> </w:t>
      </w:r>
      <w:r w:rsidRPr="004B12A6">
        <w:rPr>
          <w:rFonts w:asciiTheme="majorHAnsi" w:hAnsiTheme="majorHAnsi" w:cs="Arial"/>
          <w:sz w:val="24"/>
          <w:szCs w:val="24"/>
        </w:rPr>
        <w:t>(Edited)</w:t>
      </w:r>
      <w:r>
        <w:rPr>
          <w:rFonts w:asciiTheme="majorHAnsi" w:hAnsiTheme="majorHAnsi" w:cs="Arial"/>
          <w:i/>
          <w:sz w:val="24"/>
          <w:szCs w:val="24"/>
        </w:rPr>
        <w:t xml:space="preserve"> Envisaging Regions,</w:t>
      </w:r>
      <w:r>
        <w:rPr>
          <w:rFonts w:asciiTheme="majorHAnsi" w:hAnsiTheme="majorHAnsi" w:cs="Arial"/>
          <w:sz w:val="24"/>
          <w:szCs w:val="24"/>
        </w:rPr>
        <w:t xml:space="preserve"> ISBN:</w:t>
      </w:r>
      <w:r w:rsidRPr="004B12A6">
        <w:rPr>
          <w:rFonts w:ascii="Tahoma" w:hAnsi="Tahoma" w:cs="Tahoma"/>
          <w:color w:val="37332B"/>
          <w:sz w:val="13"/>
          <w:szCs w:val="13"/>
          <w:shd w:val="clear" w:color="auto" w:fill="FFFFFF"/>
        </w:rPr>
        <w:t xml:space="preserve"> </w:t>
      </w:r>
      <w:r w:rsidRPr="004B12A6">
        <w:rPr>
          <w:rFonts w:asciiTheme="majorHAnsi" w:hAnsiTheme="majorHAnsi" w:cs="Tahoma"/>
          <w:sz w:val="24"/>
          <w:szCs w:val="24"/>
          <w:shd w:val="clear" w:color="auto" w:fill="FFFFFF"/>
        </w:rPr>
        <w:t>8173047978</w:t>
      </w:r>
      <w:r w:rsidRPr="004B12A6">
        <w:rPr>
          <w:rFonts w:asciiTheme="majorHAnsi" w:hAnsiTheme="majorHAnsi" w:cs="Arial"/>
          <w:sz w:val="24"/>
          <w:szCs w:val="24"/>
        </w:rPr>
        <w:t xml:space="preserve"> </w:t>
      </w:r>
      <w:r>
        <w:rPr>
          <w:rFonts w:asciiTheme="majorHAnsi" w:hAnsiTheme="majorHAnsi" w:cs="Arial"/>
          <w:sz w:val="24"/>
          <w:szCs w:val="24"/>
        </w:rPr>
        <w:t>(New Delhi: Manohar Publishers, 2008)</w:t>
      </w:r>
    </w:p>
    <w:p w14:paraId="6BF32F87" w14:textId="77777777" w:rsidR="003B2FB1" w:rsidRPr="00272D91" w:rsidRDefault="003B2FB1" w:rsidP="00BA0750">
      <w:pPr>
        <w:pStyle w:val="ListParagraph"/>
        <w:numPr>
          <w:ilvl w:val="0"/>
          <w:numId w:val="6"/>
        </w:numPr>
        <w:spacing w:line="240" w:lineRule="auto"/>
        <w:jc w:val="both"/>
        <w:rPr>
          <w:rFonts w:asciiTheme="majorHAnsi" w:hAnsiTheme="majorHAnsi" w:cs="Arial"/>
          <w:i/>
          <w:sz w:val="24"/>
          <w:szCs w:val="24"/>
        </w:rPr>
      </w:pPr>
      <w:r w:rsidRPr="00945E59">
        <w:rPr>
          <w:rFonts w:asciiTheme="majorHAnsi" w:hAnsiTheme="majorHAnsi" w:cs="Arial"/>
          <w:sz w:val="24"/>
          <w:szCs w:val="24"/>
          <w:shd w:val="clear" w:color="auto" w:fill="FFFFFF"/>
        </w:rPr>
        <w:t>“The Afghanistan Research and Evaluation Unit (AREU) and Gender Studies,”</w:t>
      </w:r>
      <w:r>
        <w:rPr>
          <w:rFonts w:asciiTheme="majorHAnsi" w:hAnsiTheme="majorHAnsi" w:cs="Arial"/>
          <w:sz w:val="24"/>
          <w:szCs w:val="24"/>
          <w:shd w:val="clear" w:color="auto" w:fill="FFFFFF"/>
        </w:rPr>
        <w:t xml:space="preserve"> in Arpita Basu Roy (Edited) </w:t>
      </w:r>
      <w:r w:rsidRPr="00B420C6">
        <w:rPr>
          <w:rFonts w:asciiTheme="majorHAnsi" w:hAnsiTheme="majorHAnsi" w:cs="Arial"/>
          <w:i/>
          <w:sz w:val="24"/>
          <w:szCs w:val="24"/>
          <w:shd w:val="clear" w:color="auto" w:fill="FFFFFF"/>
        </w:rPr>
        <w:t>Challenges and Dilemmas of State Building in Afghanistan</w:t>
      </w:r>
      <w:r>
        <w:rPr>
          <w:rFonts w:asciiTheme="majorHAnsi" w:hAnsiTheme="majorHAnsi" w:cs="Arial"/>
          <w:i/>
          <w:sz w:val="24"/>
          <w:szCs w:val="24"/>
          <w:shd w:val="clear" w:color="auto" w:fill="FFFFFF"/>
        </w:rPr>
        <w:t xml:space="preserve">: Report of a Study Trip to Kabul, </w:t>
      </w:r>
      <w:r>
        <w:rPr>
          <w:rFonts w:asciiTheme="majorHAnsi" w:hAnsiTheme="majorHAnsi" w:cs="Arial"/>
          <w:sz w:val="24"/>
          <w:szCs w:val="24"/>
          <w:shd w:val="clear" w:color="auto" w:fill="FFFFFF"/>
        </w:rPr>
        <w:t>ISBN:</w:t>
      </w:r>
      <w:r w:rsidRPr="00B420C6">
        <w:rPr>
          <w:rFonts w:ascii="Arial" w:hAnsi="Arial" w:cs="Arial"/>
          <w:color w:val="373737"/>
          <w:sz w:val="14"/>
          <w:szCs w:val="14"/>
          <w:shd w:val="clear" w:color="auto" w:fill="FFFFFF"/>
        </w:rPr>
        <w:t xml:space="preserve"> </w:t>
      </w:r>
      <w:r w:rsidRPr="00B420C6">
        <w:rPr>
          <w:rFonts w:asciiTheme="majorHAnsi" w:hAnsiTheme="majorHAnsi" w:cs="Arial"/>
          <w:sz w:val="24"/>
          <w:szCs w:val="24"/>
          <w:shd w:val="clear" w:color="auto" w:fill="FFFFFF"/>
        </w:rPr>
        <w:t>9788175414648</w:t>
      </w:r>
      <w:r>
        <w:rPr>
          <w:rFonts w:asciiTheme="majorHAnsi" w:hAnsiTheme="majorHAnsi" w:cs="Arial"/>
          <w:sz w:val="24"/>
          <w:szCs w:val="24"/>
          <w:shd w:val="clear" w:color="auto" w:fill="FFFFFF"/>
        </w:rPr>
        <w:t xml:space="preserve"> (New Delhi: Shipra Publishers, 2008)</w:t>
      </w:r>
    </w:p>
    <w:p w14:paraId="6B73372A" w14:textId="77777777" w:rsidR="003B7FB9" w:rsidRPr="003B7FB9" w:rsidRDefault="003B7FB9" w:rsidP="00BA0750">
      <w:pPr>
        <w:pStyle w:val="ListParagraph"/>
        <w:numPr>
          <w:ilvl w:val="0"/>
          <w:numId w:val="6"/>
        </w:numPr>
        <w:spacing w:line="240" w:lineRule="auto"/>
        <w:jc w:val="both"/>
        <w:rPr>
          <w:rFonts w:asciiTheme="majorHAnsi" w:hAnsiTheme="majorHAnsi" w:cs="Arial"/>
          <w:i/>
          <w:sz w:val="24"/>
          <w:szCs w:val="24"/>
        </w:rPr>
      </w:pPr>
      <w:r>
        <w:rPr>
          <w:rFonts w:asciiTheme="majorHAnsi" w:hAnsiTheme="majorHAnsi" w:cs="Arial"/>
          <w:sz w:val="24"/>
          <w:szCs w:val="24"/>
        </w:rPr>
        <w:lastRenderedPageBreak/>
        <w:t xml:space="preserve">“Israelis, Palestinians and the Search for Peace: An Analysis of the Road Map,” in Suchandana Chatterjee (Edited) </w:t>
      </w:r>
      <w:r w:rsidRPr="003B7FB9">
        <w:rPr>
          <w:rFonts w:asciiTheme="majorHAnsi" w:hAnsiTheme="majorHAnsi" w:cs="Arial"/>
          <w:i/>
          <w:sz w:val="24"/>
          <w:szCs w:val="24"/>
        </w:rPr>
        <w:t>Asia Annual 200</w:t>
      </w:r>
      <w:r>
        <w:rPr>
          <w:rFonts w:asciiTheme="majorHAnsi" w:hAnsiTheme="majorHAnsi" w:cs="Arial"/>
          <w:i/>
          <w:sz w:val="24"/>
          <w:szCs w:val="24"/>
        </w:rPr>
        <w:t>6</w:t>
      </w:r>
      <w:r>
        <w:rPr>
          <w:rFonts w:asciiTheme="majorHAnsi" w:hAnsiTheme="majorHAnsi" w:cs="Arial"/>
          <w:sz w:val="24"/>
          <w:szCs w:val="24"/>
        </w:rPr>
        <w:t>, ISBN:81-87471-38-7 (New Delhi: Standard Publishers, 2007)</w:t>
      </w:r>
    </w:p>
    <w:p w14:paraId="3E184077" w14:textId="77777777" w:rsidR="003B7FB9" w:rsidRPr="003B7FB9" w:rsidRDefault="00FB6806" w:rsidP="00BA0750">
      <w:pPr>
        <w:pStyle w:val="ListParagraph"/>
        <w:numPr>
          <w:ilvl w:val="0"/>
          <w:numId w:val="6"/>
        </w:numPr>
        <w:spacing w:line="240" w:lineRule="auto"/>
        <w:jc w:val="both"/>
        <w:rPr>
          <w:rFonts w:asciiTheme="majorHAnsi" w:hAnsiTheme="majorHAnsi" w:cs="Arial"/>
          <w:i/>
          <w:sz w:val="24"/>
          <w:szCs w:val="24"/>
        </w:rPr>
      </w:pPr>
      <w:r>
        <w:rPr>
          <w:rFonts w:asciiTheme="majorHAnsi" w:hAnsiTheme="majorHAnsi" w:cs="Arial"/>
          <w:sz w:val="24"/>
          <w:szCs w:val="24"/>
        </w:rPr>
        <w:t>“</w:t>
      </w:r>
      <w:r w:rsidR="003B7FB9">
        <w:rPr>
          <w:rFonts w:asciiTheme="majorHAnsi" w:hAnsiTheme="majorHAnsi" w:cs="Arial"/>
          <w:sz w:val="24"/>
          <w:szCs w:val="24"/>
        </w:rPr>
        <w:t>The Unresolved Issue of Jerusalem,” in Mahavir Singh (Edited)</w:t>
      </w:r>
      <w:r w:rsidR="003B7FB9" w:rsidRPr="003B7FB9">
        <w:rPr>
          <w:rFonts w:asciiTheme="majorHAnsi" w:hAnsiTheme="majorHAnsi" w:cs="Arial"/>
          <w:i/>
          <w:sz w:val="24"/>
          <w:szCs w:val="24"/>
        </w:rPr>
        <w:t>Asia Annual</w:t>
      </w:r>
      <w:r w:rsidR="003B7FB9">
        <w:rPr>
          <w:rFonts w:asciiTheme="majorHAnsi" w:hAnsiTheme="majorHAnsi" w:cs="Arial"/>
          <w:i/>
          <w:sz w:val="24"/>
          <w:szCs w:val="24"/>
        </w:rPr>
        <w:t>2004,</w:t>
      </w:r>
      <w:r w:rsidR="003B7FB9">
        <w:rPr>
          <w:rFonts w:asciiTheme="majorHAnsi" w:hAnsiTheme="majorHAnsi" w:cs="Arial"/>
          <w:sz w:val="24"/>
          <w:szCs w:val="24"/>
        </w:rPr>
        <w:t xml:space="preserve"> ISBN</w:t>
      </w:r>
      <w:r w:rsidR="003B7FB9" w:rsidRPr="003B7FB9">
        <w:rPr>
          <w:rFonts w:asciiTheme="majorHAnsi" w:hAnsiTheme="majorHAnsi" w:cs="Arial"/>
          <w:sz w:val="24"/>
          <w:szCs w:val="24"/>
        </w:rPr>
        <w:t>:</w:t>
      </w:r>
      <w:r w:rsidR="003B7FB9" w:rsidRPr="003B7FB9">
        <w:rPr>
          <w:rFonts w:asciiTheme="majorHAnsi" w:hAnsiTheme="majorHAnsi" w:cs="Arial"/>
          <w:sz w:val="24"/>
          <w:szCs w:val="24"/>
          <w:shd w:val="clear" w:color="auto" w:fill="FFFFFF"/>
        </w:rPr>
        <w:t xml:space="preserve"> 8175412305</w:t>
      </w:r>
      <w:r w:rsidR="003B7FB9">
        <w:rPr>
          <w:rFonts w:asciiTheme="majorHAnsi" w:hAnsiTheme="majorHAnsi" w:cs="Arial"/>
          <w:sz w:val="24"/>
          <w:szCs w:val="24"/>
          <w:shd w:val="clear" w:color="auto" w:fill="FFFFFF"/>
        </w:rPr>
        <w:t xml:space="preserve"> (New Delhi: Shipra Publishers, 2005)</w:t>
      </w:r>
    </w:p>
    <w:p w14:paraId="436DF8F6" w14:textId="77777777" w:rsidR="00272D91" w:rsidRDefault="00272D91" w:rsidP="00272D91">
      <w:pPr>
        <w:pStyle w:val="ListParagraph"/>
        <w:spacing w:line="240" w:lineRule="auto"/>
        <w:ind w:left="1469"/>
        <w:jc w:val="both"/>
        <w:rPr>
          <w:rFonts w:asciiTheme="majorHAnsi" w:hAnsiTheme="majorHAnsi" w:cs="Arial"/>
          <w:sz w:val="24"/>
          <w:szCs w:val="24"/>
          <w:shd w:val="clear" w:color="auto" w:fill="FFFFFF"/>
        </w:rPr>
      </w:pPr>
    </w:p>
    <w:p w14:paraId="6CF4C623" w14:textId="77777777" w:rsidR="00272D91" w:rsidRDefault="00272D91" w:rsidP="00712F58">
      <w:pPr>
        <w:pStyle w:val="ListParagraph"/>
        <w:numPr>
          <w:ilvl w:val="0"/>
          <w:numId w:val="1"/>
        </w:numPr>
        <w:spacing w:line="240" w:lineRule="auto"/>
        <w:jc w:val="both"/>
        <w:rPr>
          <w:rFonts w:asciiTheme="majorHAnsi" w:hAnsiTheme="majorHAnsi" w:cs="Arial"/>
          <w:b/>
          <w:sz w:val="28"/>
          <w:szCs w:val="28"/>
        </w:rPr>
      </w:pPr>
      <w:r>
        <w:rPr>
          <w:rFonts w:asciiTheme="majorHAnsi" w:hAnsiTheme="majorHAnsi" w:cs="Arial"/>
          <w:b/>
          <w:sz w:val="28"/>
          <w:szCs w:val="28"/>
        </w:rPr>
        <w:t>Working Paper/Monograph</w:t>
      </w:r>
    </w:p>
    <w:p w14:paraId="05622594" w14:textId="77777777" w:rsidR="00272D91" w:rsidRDefault="00272D91" w:rsidP="00272D91">
      <w:pPr>
        <w:pStyle w:val="ListParagraph"/>
        <w:spacing w:line="240" w:lineRule="auto"/>
        <w:jc w:val="both"/>
        <w:rPr>
          <w:rFonts w:asciiTheme="majorHAnsi" w:hAnsiTheme="majorHAnsi" w:cs="Arial"/>
          <w:b/>
          <w:sz w:val="28"/>
          <w:szCs w:val="28"/>
        </w:rPr>
      </w:pPr>
    </w:p>
    <w:p w14:paraId="214851CB" w14:textId="77777777" w:rsidR="002A18D2" w:rsidRPr="00FC5EB5" w:rsidRDefault="002A18D2" w:rsidP="00BA0750">
      <w:pPr>
        <w:pStyle w:val="ListParagraph"/>
        <w:numPr>
          <w:ilvl w:val="0"/>
          <w:numId w:val="16"/>
        </w:numPr>
        <w:spacing w:line="240" w:lineRule="auto"/>
        <w:jc w:val="both"/>
        <w:rPr>
          <w:rFonts w:asciiTheme="majorHAnsi" w:hAnsiTheme="majorHAnsi" w:cs="Arial"/>
          <w:sz w:val="24"/>
          <w:szCs w:val="24"/>
        </w:rPr>
      </w:pPr>
      <w:r>
        <w:t>“</w:t>
      </w:r>
      <w:r w:rsidRPr="00FC5EB5">
        <w:rPr>
          <w:rFonts w:asciiTheme="majorHAnsi" w:hAnsiTheme="majorHAnsi"/>
          <w:sz w:val="24"/>
          <w:szCs w:val="24"/>
        </w:rPr>
        <w:t xml:space="preserve">Reframing the Refugee Crisis: Resistances and Solidarities,” </w:t>
      </w:r>
      <w:proofErr w:type="gramStart"/>
      <w:r w:rsidRPr="00FC5EB5">
        <w:rPr>
          <w:rFonts w:asciiTheme="majorHAnsi" w:hAnsiTheme="majorHAnsi" w:cs="Arial"/>
          <w:sz w:val="24"/>
          <w:szCs w:val="24"/>
        </w:rPr>
        <w:t>in  the</w:t>
      </w:r>
      <w:proofErr w:type="gramEnd"/>
      <w:r w:rsidRPr="00FC5EB5">
        <w:rPr>
          <w:rFonts w:asciiTheme="majorHAnsi" w:hAnsiTheme="majorHAnsi" w:cs="Arial"/>
          <w:sz w:val="24"/>
          <w:szCs w:val="24"/>
        </w:rPr>
        <w:t xml:space="preserve"> Working Paper Series of the Calcutta Research Group, </w:t>
      </w:r>
      <w:r w:rsidRPr="00FC5EB5">
        <w:rPr>
          <w:rFonts w:asciiTheme="majorHAnsi" w:hAnsiTheme="majorHAnsi" w:cs="Arial"/>
          <w:i/>
          <w:sz w:val="24"/>
          <w:szCs w:val="24"/>
        </w:rPr>
        <w:t>Policies and Practices</w:t>
      </w:r>
      <w:r w:rsidRPr="00FC5EB5">
        <w:rPr>
          <w:rFonts w:asciiTheme="majorHAnsi" w:hAnsiTheme="majorHAnsi" w:cs="Arial"/>
          <w:sz w:val="24"/>
          <w:szCs w:val="24"/>
        </w:rPr>
        <w:t xml:space="preserve">, No 105,  December 2018, ISSN 23480297                              </w:t>
      </w:r>
    </w:p>
    <w:p w14:paraId="6E76A6F8" w14:textId="5E902923" w:rsidR="00272D91" w:rsidRDefault="00272D91" w:rsidP="00BA0750">
      <w:pPr>
        <w:pStyle w:val="ListParagraph"/>
        <w:numPr>
          <w:ilvl w:val="0"/>
          <w:numId w:val="16"/>
        </w:numPr>
        <w:spacing w:line="240" w:lineRule="auto"/>
        <w:jc w:val="both"/>
        <w:rPr>
          <w:rFonts w:asciiTheme="majorHAnsi" w:hAnsiTheme="majorHAnsi" w:cs="Arial"/>
          <w:sz w:val="24"/>
          <w:szCs w:val="24"/>
        </w:rPr>
      </w:pPr>
      <w:r>
        <w:rPr>
          <w:rFonts w:asciiTheme="majorHAnsi" w:hAnsiTheme="majorHAnsi" w:cs="Arial"/>
          <w:sz w:val="24"/>
          <w:szCs w:val="24"/>
        </w:rPr>
        <w:t>“</w:t>
      </w:r>
      <w:r w:rsidRPr="00272D91">
        <w:rPr>
          <w:rFonts w:asciiTheme="majorHAnsi" w:hAnsiTheme="majorHAnsi" w:cs="Arial"/>
          <w:sz w:val="24"/>
          <w:szCs w:val="24"/>
        </w:rPr>
        <w:t>Representations of Connectivity:</w:t>
      </w:r>
      <w:r>
        <w:rPr>
          <w:rFonts w:asciiTheme="majorHAnsi" w:hAnsiTheme="majorHAnsi" w:cs="Arial"/>
          <w:sz w:val="24"/>
          <w:szCs w:val="24"/>
        </w:rPr>
        <w:t xml:space="preserve"> </w:t>
      </w:r>
      <w:r w:rsidRPr="00272D91">
        <w:rPr>
          <w:rFonts w:asciiTheme="majorHAnsi" w:hAnsiTheme="majorHAnsi" w:cs="Arial"/>
          <w:sz w:val="24"/>
          <w:szCs w:val="24"/>
        </w:rPr>
        <w:t>The Politics and Economics of</w:t>
      </w:r>
      <w:r>
        <w:rPr>
          <w:rFonts w:asciiTheme="majorHAnsi" w:hAnsiTheme="majorHAnsi" w:cs="Arial"/>
          <w:sz w:val="24"/>
          <w:szCs w:val="24"/>
        </w:rPr>
        <w:t xml:space="preserve"> Routes in the Asian Context,” in the Working Paper Series of the Calcutta Research Group, </w:t>
      </w:r>
      <w:r w:rsidRPr="00272D91">
        <w:rPr>
          <w:rFonts w:asciiTheme="majorHAnsi" w:hAnsiTheme="majorHAnsi" w:cs="Arial"/>
          <w:i/>
          <w:sz w:val="24"/>
          <w:szCs w:val="24"/>
        </w:rPr>
        <w:t>Policies and Practices</w:t>
      </w:r>
      <w:r>
        <w:rPr>
          <w:rFonts w:asciiTheme="majorHAnsi" w:hAnsiTheme="majorHAnsi" w:cs="Arial"/>
          <w:sz w:val="24"/>
          <w:szCs w:val="24"/>
        </w:rPr>
        <w:t xml:space="preserve">, No 84, </w:t>
      </w:r>
      <w:r w:rsidR="002A18D2">
        <w:rPr>
          <w:rFonts w:asciiTheme="majorHAnsi" w:hAnsiTheme="majorHAnsi" w:cs="Arial"/>
          <w:sz w:val="24"/>
          <w:szCs w:val="24"/>
        </w:rPr>
        <w:t xml:space="preserve">December 2017, </w:t>
      </w:r>
      <w:r>
        <w:rPr>
          <w:rFonts w:asciiTheme="majorHAnsi" w:hAnsiTheme="majorHAnsi" w:cs="Arial"/>
          <w:sz w:val="24"/>
          <w:szCs w:val="24"/>
        </w:rPr>
        <w:t xml:space="preserve">ISSN 23480297 </w:t>
      </w:r>
      <w:r w:rsidRPr="00272D91">
        <w:rPr>
          <w:rFonts w:asciiTheme="majorHAnsi" w:hAnsiTheme="majorHAnsi" w:cs="Arial"/>
          <w:sz w:val="24"/>
          <w:szCs w:val="24"/>
        </w:rPr>
        <w:t xml:space="preserve"> </w:t>
      </w:r>
      <w:r>
        <w:rPr>
          <w:rFonts w:asciiTheme="majorHAnsi" w:hAnsiTheme="majorHAnsi" w:cs="Arial"/>
          <w:sz w:val="24"/>
          <w:szCs w:val="24"/>
        </w:rPr>
        <w:t xml:space="preserve">    </w:t>
      </w:r>
    </w:p>
    <w:p w14:paraId="58F06A35" w14:textId="77777777" w:rsidR="00272D91" w:rsidRPr="00272D91" w:rsidRDefault="00272D91" w:rsidP="00272D91">
      <w:pPr>
        <w:pStyle w:val="ListParagraph"/>
        <w:spacing w:line="240" w:lineRule="auto"/>
        <w:jc w:val="both"/>
        <w:rPr>
          <w:rFonts w:asciiTheme="majorHAnsi" w:hAnsiTheme="majorHAnsi" w:cs="Arial"/>
          <w:sz w:val="24"/>
          <w:szCs w:val="24"/>
        </w:rPr>
      </w:pPr>
      <w:r>
        <w:rPr>
          <w:rFonts w:asciiTheme="majorHAnsi" w:hAnsiTheme="majorHAnsi" w:cs="Arial"/>
          <w:sz w:val="24"/>
          <w:szCs w:val="24"/>
        </w:rPr>
        <w:t xml:space="preserve">                         </w:t>
      </w:r>
    </w:p>
    <w:p w14:paraId="1A2765AC" w14:textId="77777777" w:rsidR="00272D91" w:rsidRDefault="00272D91" w:rsidP="00272D91">
      <w:pPr>
        <w:pStyle w:val="ListParagraph"/>
        <w:spacing w:line="240" w:lineRule="auto"/>
        <w:jc w:val="both"/>
        <w:rPr>
          <w:rFonts w:asciiTheme="majorHAnsi" w:hAnsiTheme="majorHAnsi" w:cs="Arial"/>
          <w:b/>
          <w:sz w:val="28"/>
          <w:szCs w:val="28"/>
        </w:rPr>
      </w:pPr>
    </w:p>
    <w:p w14:paraId="747438F8" w14:textId="77777777" w:rsidR="003B53CC" w:rsidRDefault="003B53CC" w:rsidP="00712F58">
      <w:pPr>
        <w:pStyle w:val="ListParagraph"/>
        <w:numPr>
          <w:ilvl w:val="0"/>
          <w:numId w:val="1"/>
        </w:numPr>
        <w:spacing w:line="240" w:lineRule="auto"/>
        <w:jc w:val="both"/>
        <w:rPr>
          <w:rFonts w:asciiTheme="majorHAnsi" w:hAnsiTheme="majorHAnsi" w:cs="Arial"/>
          <w:b/>
          <w:sz w:val="28"/>
          <w:szCs w:val="28"/>
        </w:rPr>
      </w:pPr>
      <w:r w:rsidRPr="003B53CC">
        <w:rPr>
          <w:rFonts w:asciiTheme="majorHAnsi" w:hAnsiTheme="majorHAnsi" w:cs="Arial"/>
          <w:b/>
          <w:sz w:val="28"/>
          <w:szCs w:val="28"/>
        </w:rPr>
        <w:t>Others</w:t>
      </w:r>
      <w:r>
        <w:rPr>
          <w:rFonts w:asciiTheme="majorHAnsi" w:hAnsiTheme="majorHAnsi" w:cs="Arial"/>
          <w:b/>
          <w:sz w:val="28"/>
          <w:szCs w:val="28"/>
        </w:rPr>
        <w:t xml:space="preserve"> (Journals, </w:t>
      </w:r>
      <w:r w:rsidR="00B914FA">
        <w:rPr>
          <w:rFonts w:asciiTheme="majorHAnsi" w:hAnsiTheme="majorHAnsi" w:cs="Arial"/>
          <w:b/>
          <w:sz w:val="28"/>
          <w:szCs w:val="28"/>
        </w:rPr>
        <w:t xml:space="preserve">Newspapers, </w:t>
      </w:r>
      <w:r>
        <w:rPr>
          <w:rFonts w:asciiTheme="majorHAnsi" w:hAnsiTheme="majorHAnsi" w:cs="Arial"/>
          <w:b/>
          <w:sz w:val="28"/>
          <w:szCs w:val="28"/>
        </w:rPr>
        <w:t>Newsletters, Blogs)</w:t>
      </w:r>
    </w:p>
    <w:p w14:paraId="3600CD64" w14:textId="2E06C5E5" w:rsidR="00FD0A3E" w:rsidRPr="000A69F3" w:rsidRDefault="000A69F3" w:rsidP="00BA0750">
      <w:pPr>
        <w:pStyle w:val="ListParagraph"/>
        <w:numPr>
          <w:ilvl w:val="0"/>
          <w:numId w:val="8"/>
        </w:numPr>
        <w:spacing w:line="240" w:lineRule="auto"/>
        <w:jc w:val="both"/>
        <w:rPr>
          <w:rFonts w:asciiTheme="majorHAnsi" w:hAnsiTheme="majorHAnsi" w:cs="Times New Roman"/>
          <w:i/>
          <w:sz w:val="24"/>
          <w:szCs w:val="24"/>
        </w:rPr>
      </w:pPr>
      <w:bookmarkStart w:id="0" w:name="_Hlk79864820"/>
      <w:r w:rsidRPr="000A69F3">
        <w:rPr>
          <w:rFonts w:asciiTheme="majorHAnsi" w:hAnsiTheme="majorHAnsi" w:cs="Segoe UI Historic"/>
          <w:color w:val="050505"/>
          <w:sz w:val="24"/>
          <w:szCs w:val="24"/>
          <w:shd w:val="clear" w:color="auto" w:fill="FFFFFF"/>
        </w:rPr>
        <w:t>Transcending Postcolonial Frontiers: Re-envisaging the Grand Trunk</w:t>
      </w:r>
      <w:r w:rsidR="005058CE">
        <w:rPr>
          <w:rFonts w:asciiTheme="majorHAnsi" w:hAnsiTheme="majorHAnsi" w:cs="Segoe UI Historic"/>
          <w:color w:val="050505"/>
          <w:sz w:val="24"/>
          <w:szCs w:val="24"/>
          <w:shd w:val="clear" w:color="auto" w:fill="FFFFFF"/>
        </w:rPr>
        <w:t xml:space="preserve"> </w:t>
      </w:r>
      <w:r w:rsidRPr="000A69F3">
        <w:rPr>
          <w:rFonts w:asciiTheme="majorHAnsi" w:hAnsiTheme="majorHAnsi" w:cs="Segoe UI Historic"/>
          <w:color w:val="050505"/>
          <w:sz w:val="24"/>
          <w:szCs w:val="24"/>
          <w:shd w:val="clear" w:color="auto" w:fill="FFFFFF"/>
        </w:rPr>
        <w:t>Road"</w:t>
      </w:r>
      <w:r>
        <w:rPr>
          <w:rFonts w:asciiTheme="majorHAnsi" w:hAnsiTheme="majorHAnsi" w:cs="Segoe UI Historic"/>
          <w:color w:val="050505"/>
          <w:sz w:val="24"/>
          <w:szCs w:val="24"/>
          <w:shd w:val="clear" w:color="auto" w:fill="FFFFFF"/>
        </w:rPr>
        <w:t>(Russian)</w:t>
      </w:r>
      <w:r w:rsidRPr="000A69F3">
        <w:rPr>
          <w:rFonts w:asciiTheme="majorHAnsi" w:hAnsiTheme="majorHAnsi" w:cs="Segoe UI Historic"/>
          <w:color w:val="050505"/>
          <w:sz w:val="24"/>
          <w:szCs w:val="24"/>
          <w:shd w:val="clear" w:color="auto" w:fill="FFFFFF"/>
        </w:rPr>
        <w:t xml:space="preserve"> </w:t>
      </w:r>
      <w:r w:rsidRPr="000A69F3">
        <w:rPr>
          <w:rFonts w:asciiTheme="majorHAnsi" w:hAnsiTheme="majorHAnsi" w:cs="Segoe UI Historic"/>
          <w:i/>
          <w:iCs/>
          <w:color w:val="050505"/>
          <w:sz w:val="24"/>
          <w:szCs w:val="24"/>
          <w:shd w:val="clear" w:color="auto" w:fill="FFFFFF"/>
        </w:rPr>
        <w:t>Ideas and Ideals</w:t>
      </w:r>
      <w:r w:rsidRPr="000A69F3">
        <w:rPr>
          <w:rFonts w:asciiTheme="majorHAnsi" w:hAnsiTheme="majorHAnsi" w:cs="Segoe UI Historic"/>
          <w:color w:val="050505"/>
          <w:sz w:val="24"/>
          <w:szCs w:val="24"/>
          <w:shd w:val="clear" w:color="auto" w:fill="FFFFFF"/>
        </w:rPr>
        <w:t xml:space="preserve">, Vol 47, issue 1, part 2, 2021. </w:t>
      </w:r>
      <w:r w:rsidR="005058CE">
        <w:fldChar w:fldCharType="begin"/>
      </w:r>
      <w:r w:rsidR="005058CE">
        <w:instrText xml:space="preserve"> HYPERLINK "http://ideaidealy.nsuem.ru/en/articles/preodolevaya-postkolonialnie-granici-bolshaya-kolesnaya-doroga-v-sovremennoy-perspektive?fbclid=IwAR0ZTmw1f75iXtlfr-xnMteRrShFF6hUKstMB8hTYXbaUDAc18zya-FcK6Q" \t "_blank" </w:instrText>
      </w:r>
      <w:r w:rsidR="005058CE">
        <w:fldChar w:fldCharType="separate"/>
      </w:r>
      <w:r w:rsidRPr="000A69F3">
        <w:rPr>
          <w:rStyle w:val="Hyperlink"/>
          <w:rFonts w:asciiTheme="majorHAnsi" w:hAnsiTheme="majorHAnsi" w:cs="Segoe UI Historic"/>
          <w:sz w:val="24"/>
          <w:szCs w:val="24"/>
          <w:bdr w:val="none" w:sz="0" w:space="0" w:color="auto" w:frame="1"/>
        </w:rPr>
        <w:t>http://ideaidealy.nsuem.ru/.../preodolevaya...</w:t>
      </w:r>
      <w:r w:rsidR="005058CE">
        <w:rPr>
          <w:rStyle w:val="Hyperlink"/>
          <w:rFonts w:asciiTheme="majorHAnsi" w:hAnsiTheme="majorHAnsi" w:cs="Segoe UI Historic"/>
          <w:sz w:val="24"/>
          <w:szCs w:val="24"/>
          <w:bdr w:val="none" w:sz="0" w:space="0" w:color="auto" w:frame="1"/>
        </w:rPr>
        <w:fldChar w:fldCharType="end"/>
      </w:r>
    </w:p>
    <w:bookmarkEnd w:id="0"/>
    <w:p w14:paraId="71BB3FA6" w14:textId="17B5D6DE" w:rsidR="002A18D2" w:rsidRPr="003B2FB1" w:rsidRDefault="00C4064B" w:rsidP="00BA0750">
      <w:pPr>
        <w:pStyle w:val="ListParagraph"/>
        <w:numPr>
          <w:ilvl w:val="0"/>
          <w:numId w:val="8"/>
        </w:numPr>
        <w:spacing w:line="240" w:lineRule="auto"/>
        <w:jc w:val="both"/>
        <w:rPr>
          <w:rFonts w:asciiTheme="majorHAnsi" w:hAnsiTheme="majorHAnsi" w:cs="Times New Roman"/>
          <w:i/>
          <w:sz w:val="24"/>
          <w:szCs w:val="24"/>
        </w:rPr>
      </w:pPr>
      <w:r w:rsidRPr="00C4064B">
        <w:rPr>
          <w:rFonts w:asciiTheme="majorHAnsi" w:hAnsiTheme="majorHAnsi" w:cstheme="minorHAnsi"/>
          <w:sz w:val="24"/>
          <w:szCs w:val="24"/>
        </w:rPr>
        <w:t>“India and Israel: From an Interloper to an Insider</w:t>
      </w:r>
      <w:proofErr w:type="gramStart"/>
      <w:r w:rsidRPr="00C4064B">
        <w:rPr>
          <w:rFonts w:asciiTheme="majorHAnsi" w:hAnsiTheme="majorHAnsi" w:cstheme="minorHAnsi"/>
          <w:sz w:val="24"/>
          <w:szCs w:val="24"/>
        </w:rPr>
        <w:t>,”</w:t>
      </w:r>
      <w:r w:rsidRPr="00C4064B">
        <w:rPr>
          <w:rFonts w:asciiTheme="majorHAnsi" w:hAnsiTheme="majorHAnsi" w:cstheme="minorHAnsi"/>
          <w:bCs/>
          <w:i/>
          <w:sz w:val="24"/>
          <w:szCs w:val="24"/>
        </w:rPr>
        <w:t>Journal</w:t>
      </w:r>
      <w:proofErr w:type="gramEnd"/>
      <w:r w:rsidRPr="00C4064B">
        <w:rPr>
          <w:rFonts w:asciiTheme="majorHAnsi" w:hAnsiTheme="majorHAnsi" w:cstheme="minorHAnsi"/>
          <w:bCs/>
          <w:i/>
          <w:sz w:val="24"/>
          <w:szCs w:val="24"/>
        </w:rPr>
        <w:t xml:space="preserve"> UNISCI/Revista UNISCI nº49 </w:t>
      </w:r>
      <w:r w:rsidRPr="00C4064B">
        <w:rPr>
          <w:rFonts w:asciiTheme="majorHAnsi" w:hAnsiTheme="majorHAnsi" w:cstheme="minorHAnsi"/>
          <w:bCs/>
          <w:sz w:val="24"/>
          <w:szCs w:val="24"/>
        </w:rPr>
        <w:t>(Enero/January 2019)</w:t>
      </w:r>
      <w:r w:rsidRPr="00C4064B">
        <w:rPr>
          <w:rFonts w:asciiTheme="majorHAnsi" w:hAnsiTheme="majorHAnsi" w:cstheme="minorHAnsi"/>
          <w:bCs/>
          <w:i/>
          <w:sz w:val="24"/>
          <w:szCs w:val="24"/>
        </w:rPr>
        <w:t>,</w:t>
      </w:r>
      <w:r w:rsidRPr="00C4064B">
        <w:rPr>
          <w:rFonts w:asciiTheme="majorHAnsi" w:hAnsiTheme="majorHAnsi" w:cstheme="minorHAnsi"/>
          <w:bCs/>
          <w:sz w:val="24"/>
          <w:szCs w:val="24"/>
        </w:rPr>
        <w:t xml:space="preserve"> </w:t>
      </w:r>
      <w:r>
        <w:rPr>
          <w:rFonts w:asciiTheme="majorHAnsi" w:hAnsiTheme="majorHAnsi" w:cstheme="minorHAnsi"/>
          <w:bCs/>
          <w:sz w:val="24"/>
          <w:szCs w:val="24"/>
        </w:rPr>
        <w:t xml:space="preserve">Madrid: University of </w:t>
      </w:r>
      <w:r w:rsidRPr="00C4064B">
        <w:rPr>
          <w:rFonts w:asciiTheme="majorHAnsi" w:hAnsiTheme="majorHAnsi" w:cstheme="minorHAnsi"/>
          <w:bCs/>
          <w:sz w:val="24"/>
          <w:szCs w:val="24"/>
        </w:rPr>
        <w:t>Madrid, Special Issue on Indian Strategic and Foreign Policy Making</w:t>
      </w:r>
      <w:r>
        <w:rPr>
          <w:rFonts w:asciiTheme="majorHAnsi" w:hAnsiTheme="majorHAnsi" w:cstheme="minorHAnsi"/>
          <w:bCs/>
          <w:sz w:val="24"/>
          <w:szCs w:val="24"/>
        </w:rPr>
        <w:t>.</w:t>
      </w:r>
    </w:p>
    <w:p w14:paraId="3785B832" w14:textId="77777777" w:rsidR="003B2FB1" w:rsidRPr="003B2FB1" w:rsidRDefault="003B2FB1" w:rsidP="00BA0750">
      <w:pPr>
        <w:pStyle w:val="ListParagraph"/>
        <w:numPr>
          <w:ilvl w:val="0"/>
          <w:numId w:val="8"/>
        </w:numPr>
        <w:spacing w:line="240" w:lineRule="auto"/>
        <w:jc w:val="both"/>
        <w:rPr>
          <w:rFonts w:asciiTheme="majorHAnsi" w:hAnsiTheme="majorHAnsi" w:cstheme="minorHAnsi"/>
          <w:sz w:val="24"/>
          <w:szCs w:val="24"/>
        </w:rPr>
      </w:pPr>
      <w:r w:rsidRPr="003B2FB1">
        <w:rPr>
          <w:rFonts w:asciiTheme="majorHAnsi" w:hAnsiTheme="majorHAnsi" w:cstheme="minorHAnsi"/>
          <w:bCs/>
          <w:sz w:val="24"/>
          <w:szCs w:val="24"/>
        </w:rPr>
        <w:t>“</w:t>
      </w:r>
      <w:r w:rsidRPr="003B2FB1">
        <w:rPr>
          <w:rFonts w:asciiTheme="majorHAnsi" w:hAnsiTheme="majorHAnsi" w:cstheme="minorHAnsi"/>
          <w:sz w:val="24"/>
          <w:szCs w:val="24"/>
        </w:rPr>
        <w:t xml:space="preserve">Rhetoric and Politics in the Arab Uprisings: The Egyptian Chapter,” </w:t>
      </w:r>
      <w:r w:rsidRPr="003B2FB1">
        <w:rPr>
          <w:rFonts w:asciiTheme="majorHAnsi" w:hAnsiTheme="majorHAnsi" w:cstheme="minorHAnsi"/>
          <w:i/>
          <w:sz w:val="24"/>
          <w:szCs w:val="24"/>
        </w:rPr>
        <w:t>Punjab University Journal Social Sciences,</w:t>
      </w:r>
      <w:r w:rsidRPr="003B2FB1">
        <w:rPr>
          <w:rFonts w:asciiTheme="majorHAnsi" w:hAnsiTheme="majorHAnsi" w:cstheme="minorHAnsi"/>
          <w:sz w:val="24"/>
          <w:szCs w:val="24"/>
        </w:rPr>
        <w:t xml:space="preserve"> 2018, ISSN: 0251-348X</w:t>
      </w:r>
    </w:p>
    <w:p w14:paraId="1FF8176E" w14:textId="77777777" w:rsidR="00194D65" w:rsidRPr="00B914FA" w:rsidRDefault="00194D65" w:rsidP="00BA0750">
      <w:pPr>
        <w:pStyle w:val="ListParagraph"/>
        <w:numPr>
          <w:ilvl w:val="0"/>
          <w:numId w:val="8"/>
        </w:numPr>
        <w:spacing w:line="240" w:lineRule="auto"/>
        <w:jc w:val="both"/>
        <w:rPr>
          <w:rFonts w:ascii="Times New Roman" w:hAnsi="Times New Roman" w:cs="Times New Roman"/>
          <w:i/>
          <w:sz w:val="24"/>
          <w:szCs w:val="24"/>
        </w:rPr>
      </w:pPr>
      <w:proofErr w:type="gramStart"/>
      <w:r w:rsidRPr="003B2FB1">
        <w:rPr>
          <w:rFonts w:asciiTheme="majorHAnsi" w:hAnsiTheme="majorHAnsi" w:cs="Times New Roman"/>
          <w:sz w:val="24"/>
          <w:szCs w:val="24"/>
        </w:rPr>
        <w:t>“ Holy</w:t>
      </w:r>
      <w:proofErr w:type="gramEnd"/>
      <w:r w:rsidRPr="003B2FB1">
        <w:rPr>
          <w:rFonts w:asciiTheme="majorHAnsi" w:hAnsiTheme="majorHAnsi" w:cs="Times New Roman"/>
          <w:sz w:val="24"/>
          <w:szCs w:val="24"/>
        </w:rPr>
        <w:t xml:space="preserve"> three times over: Crucible of contestation”, (With</w:t>
      </w:r>
      <w:r>
        <w:rPr>
          <w:rFonts w:ascii="Times New Roman" w:hAnsi="Times New Roman" w:cs="Times New Roman"/>
          <w:sz w:val="24"/>
          <w:szCs w:val="24"/>
        </w:rPr>
        <w:t xml:space="preserve"> Krishnan Srinivasan) </w:t>
      </w:r>
      <w:r w:rsidRPr="00272D91">
        <w:rPr>
          <w:rFonts w:ascii="Times New Roman" w:hAnsi="Times New Roman" w:cs="Times New Roman"/>
          <w:i/>
          <w:sz w:val="24"/>
          <w:szCs w:val="24"/>
        </w:rPr>
        <w:t>The Telegraph</w:t>
      </w:r>
      <w:r>
        <w:rPr>
          <w:rFonts w:ascii="Times New Roman" w:hAnsi="Times New Roman" w:cs="Times New Roman"/>
          <w:sz w:val="24"/>
          <w:szCs w:val="24"/>
        </w:rPr>
        <w:t>, 31 January, 2018</w:t>
      </w:r>
    </w:p>
    <w:p w14:paraId="0BA79275" w14:textId="77777777" w:rsidR="00272D91" w:rsidRPr="00304B28" w:rsidRDefault="00272D91" w:rsidP="00BA0750">
      <w:pPr>
        <w:pStyle w:val="ListParagraph"/>
        <w:widowControl w:val="0"/>
        <w:numPr>
          <w:ilvl w:val="0"/>
          <w:numId w:val="8"/>
        </w:numPr>
        <w:suppressAutoHyphens/>
        <w:spacing w:after="0" w:line="240" w:lineRule="auto"/>
        <w:jc w:val="both"/>
        <w:rPr>
          <w:rFonts w:asciiTheme="majorHAnsi" w:hAnsiTheme="majorHAnsi" w:cs="Gisha"/>
          <w:i/>
          <w:sz w:val="24"/>
          <w:szCs w:val="24"/>
        </w:rPr>
      </w:pPr>
      <w:r>
        <w:rPr>
          <w:rFonts w:ascii="Times New Roman" w:hAnsi="Times New Roman" w:cs="Times New Roman"/>
          <w:sz w:val="24"/>
          <w:szCs w:val="24"/>
        </w:rPr>
        <w:t xml:space="preserve">“A Colonial and Urban Interface: Jaffa and the Politics of Exclusion,” </w:t>
      </w:r>
      <w:proofErr w:type="gramStart"/>
      <w:r w:rsidRPr="00304B28">
        <w:rPr>
          <w:rFonts w:asciiTheme="majorHAnsi" w:hAnsiTheme="majorHAnsi" w:cs="Gisha"/>
          <w:sz w:val="24"/>
          <w:szCs w:val="24"/>
        </w:rPr>
        <w:t xml:space="preserve">in  </w:t>
      </w:r>
      <w:r w:rsidRPr="00304B28">
        <w:rPr>
          <w:rFonts w:asciiTheme="majorHAnsi" w:hAnsiTheme="majorHAnsi" w:cs="Gisha"/>
          <w:i/>
          <w:sz w:val="24"/>
          <w:szCs w:val="24"/>
        </w:rPr>
        <w:t>Refugee</w:t>
      </w:r>
      <w:proofErr w:type="gramEnd"/>
      <w:r w:rsidRPr="00304B28">
        <w:rPr>
          <w:rFonts w:asciiTheme="majorHAnsi" w:hAnsiTheme="majorHAnsi" w:cs="Gisha"/>
          <w:i/>
          <w:sz w:val="24"/>
          <w:szCs w:val="24"/>
        </w:rPr>
        <w:t xml:space="preserve"> Watch </w:t>
      </w:r>
      <w:r w:rsidRPr="00304B28">
        <w:rPr>
          <w:rFonts w:asciiTheme="majorHAnsi" w:hAnsiTheme="majorHAnsi" w:cs="Gisha"/>
          <w:sz w:val="24"/>
          <w:szCs w:val="24"/>
        </w:rPr>
        <w:t>December 201</w:t>
      </w:r>
      <w:r>
        <w:rPr>
          <w:rFonts w:asciiTheme="majorHAnsi" w:hAnsiTheme="majorHAnsi" w:cs="Gisha"/>
          <w:sz w:val="24"/>
          <w:szCs w:val="24"/>
        </w:rPr>
        <w:t>7</w:t>
      </w:r>
      <w:r w:rsidRPr="00304B28">
        <w:rPr>
          <w:rFonts w:asciiTheme="majorHAnsi" w:hAnsiTheme="majorHAnsi" w:cs="Gisha"/>
          <w:sz w:val="24"/>
          <w:szCs w:val="24"/>
        </w:rPr>
        <w:t>,</w:t>
      </w:r>
      <w:r w:rsidRPr="00304B28">
        <w:rPr>
          <w:rFonts w:ascii="Cambria" w:eastAsia="Calibri" w:hAnsi="Cambria" w:cs="Gisha"/>
          <w:sz w:val="24"/>
          <w:szCs w:val="24"/>
        </w:rPr>
        <w:t xml:space="preserve"> </w:t>
      </w:r>
      <w:r w:rsidRPr="00304B28">
        <w:rPr>
          <w:rFonts w:asciiTheme="majorHAnsi" w:hAnsiTheme="majorHAnsi" w:cs="Gisha"/>
          <w:sz w:val="24"/>
          <w:szCs w:val="24"/>
        </w:rPr>
        <w:t xml:space="preserve"> ISSN: 2347-405X </w:t>
      </w:r>
    </w:p>
    <w:p w14:paraId="36AA4E86" w14:textId="77777777" w:rsidR="00B914FA" w:rsidRPr="00B914FA" w:rsidRDefault="00194D65" w:rsidP="00BA0750">
      <w:pPr>
        <w:pStyle w:val="ListParagraph"/>
        <w:numPr>
          <w:ilvl w:val="0"/>
          <w:numId w:val="8"/>
        </w:numPr>
        <w:spacing w:line="240" w:lineRule="auto"/>
        <w:jc w:val="both"/>
        <w:rPr>
          <w:rFonts w:ascii="Times New Roman" w:hAnsi="Times New Roman" w:cs="Times New Roman"/>
          <w:i/>
          <w:sz w:val="24"/>
          <w:szCs w:val="24"/>
        </w:rPr>
      </w:pPr>
      <w:r w:rsidRPr="00B914FA">
        <w:rPr>
          <w:rFonts w:ascii="Times New Roman" w:hAnsi="Times New Roman" w:cs="Times New Roman"/>
          <w:sz w:val="24"/>
          <w:szCs w:val="24"/>
        </w:rPr>
        <w:t xml:space="preserve"> </w:t>
      </w:r>
      <w:r w:rsidR="00B914FA" w:rsidRPr="00B914FA">
        <w:rPr>
          <w:rFonts w:ascii="Times New Roman" w:hAnsi="Times New Roman" w:cs="Times New Roman"/>
          <w:sz w:val="24"/>
          <w:szCs w:val="24"/>
        </w:rPr>
        <w:t>“Brexit and Academics: Research Potentialities between United Kingdom and Australia</w:t>
      </w:r>
      <w:r w:rsidR="00B914FA">
        <w:rPr>
          <w:rFonts w:ascii="Times New Roman" w:hAnsi="Times New Roman" w:cs="Times New Roman"/>
          <w:sz w:val="24"/>
          <w:szCs w:val="24"/>
        </w:rPr>
        <w:t>,”</w:t>
      </w:r>
      <w:r w:rsidR="00B914FA" w:rsidRPr="00B914FA">
        <w:rPr>
          <w:rFonts w:ascii="Times New Roman" w:hAnsi="Times New Roman" w:cs="Times New Roman"/>
          <w:sz w:val="24"/>
          <w:szCs w:val="24"/>
        </w:rPr>
        <w:t xml:space="preserve"> in </w:t>
      </w:r>
      <w:r w:rsidR="00B914FA" w:rsidRPr="00B914FA">
        <w:rPr>
          <w:rFonts w:ascii="Times New Roman" w:hAnsi="Times New Roman" w:cs="Times New Roman"/>
          <w:i/>
          <w:sz w:val="24"/>
          <w:szCs w:val="24"/>
        </w:rPr>
        <w:t>Extraordinary and Plenipotentiary: Diplomatist</w:t>
      </w:r>
      <w:r w:rsidR="00B914FA" w:rsidRPr="00B914FA">
        <w:rPr>
          <w:rFonts w:ascii="Times New Roman" w:hAnsi="Times New Roman" w:cs="Times New Roman"/>
          <w:sz w:val="24"/>
          <w:szCs w:val="24"/>
        </w:rPr>
        <w:t>, July 2017</w:t>
      </w:r>
      <w:r w:rsidR="00B914FA">
        <w:rPr>
          <w:rFonts w:ascii="Times New Roman" w:hAnsi="Times New Roman" w:cs="Times New Roman"/>
          <w:sz w:val="24"/>
          <w:szCs w:val="24"/>
        </w:rPr>
        <w:t>,</w:t>
      </w:r>
      <w:r w:rsidR="00B914FA" w:rsidRPr="00B914FA">
        <w:rPr>
          <w:rFonts w:asciiTheme="majorHAnsi" w:hAnsiTheme="majorHAnsi" w:cs="Gisha"/>
          <w:sz w:val="24"/>
          <w:szCs w:val="24"/>
        </w:rPr>
        <w:t xml:space="preserve"> </w:t>
      </w:r>
      <w:r w:rsidR="00B914FA" w:rsidRPr="00304B28">
        <w:rPr>
          <w:rFonts w:asciiTheme="majorHAnsi" w:hAnsiTheme="majorHAnsi" w:cs="Gisha"/>
          <w:sz w:val="24"/>
          <w:szCs w:val="24"/>
        </w:rPr>
        <w:t>ISSN 2349 557X</w:t>
      </w:r>
      <w:r w:rsidR="00B914FA" w:rsidRPr="00B914FA">
        <w:rPr>
          <w:rFonts w:ascii="Times New Roman" w:hAnsi="Times New Roman" w:cs="Times New Roman"/>
          <w:sz w:val="24"/>
          <w:szCs w:val="24"/>
        </w:rPr>
        <w:t xml:space="preserve"> </w:t>
      </w:r>
      <w:r w:rsidR="00B914FA" w:rsidRPr="00B914FA">
        <w:rPr>
          <w:rFonts w:ascii="Times New Roman" w:hAnsi="Times New Roman" w:cs="Times New Roman"/>
          <w:i/>
          <w:sz w:val="24"/>
          <w:szCs w:val="24"/>
        </w:rPr>
        <w:t xml:space="preserve">  </w:t>
      </w:r>
    </w:p>
    <w:p w14:paraId="3E93311D" w14:textId="77777777" w:rsidR="00372F14" w:rsidRPr="0012233F" w:rsidRDefault="00372F14" w:rsidP="00BA0750">
      <w:pPr>
        <w:pStyle w:val="ListParagraph"/>
        <w:widowControl w:val="0"/>
        <w:numPr>
          <w:ilvl w:val="0"/>
          <w:numId w:val="8"/>
        </w:numPr>
        <w:suppressAutoHyphens/>
        <w:spacing w:after="0" w:line="240" w:lineRule="auto"/>
        <w:jc w:val="both"/>
        <w:rPr>
          <w:rFonts w:asciiTheme="majorHAnsi" w:hAnsiTheme="majorHAnsi" w:cs="Gisha"/>
          <w:i/>
          <w:sz w:val="24"/>
          <w:szCs w:val="24"/>
        </w:rPr>
      </w:pPr>
      <w:r>
        <w:rPr>
          <w:rFonts w:asciiTheme="majorHAnsi" w:hAnsiTheme="majorHAnsi"/>
          <w:sz w:val="24"/>
          <w:szCs w:val="24"/>
        </w:rPr>
        <w:t>“</w:t>
      </w:r>
      <w:r w:rsidRPr="00372F14">
        <w:rPr>
          <w:rFonts w:asciiTheme="majorHAnsi" w:hAnsiTheme="majorHAnsi"/>
          <w:sz w:val="24"/>
          <w:szCs w:val="24"/>
        </w:rPr>
        <w:t xml:space="preserve">India-Germany: an unwavering bond albeit </w:t>
      </w:r>
      <w:r w:rsidR="0002731A">
        <w:rPr>
          <w:rFonts w:asciiTheme="majorHAnsi" w:hAnsiTheme="majorHAnsi"/>
          <w:sz w:val="24"/>
          <w:szCs w:val="24"/>
        </w:rPr>
        <w:t>with the occasional hiccup</w:t>
      </w:r>
      <w:r>
        <w:rPr>
          <w:rFonts w:asciiTheme="majorHAnsi" w:hAnsiTheme="majorHAnsi"/>
          <w:sz w:val="24"/>
          <w:szCs w:val="24"/>
        </w:rPr>
        <w:t>,”</w:t>
      </w:r>
      <w:r w:rsidRPr="00372F14">
        <w:rPr>
          <w:rFonts w:ascii="Cambria" w:eastAsia="Calibri" w:hAnsi="Cambria" w:cs="Gisha"/>
          <w:sz w:val="24"/>
          <w:szCs w:val="24"/>
        </w:rPr>
        <w:t xml:space="preserve"> </w:t>
      </w:r>
      <w:r>
        <w:rPr>
          <w:rFonts w:ascii="Cambria" w:eastAsia="Calibri" w:hAnsi="Cambria" w:cs="Gisha"/>
          <w:sz w:val="24"/>
          <w:szCs w:val="24"/>
        </w:rPr>
        <w:t xml:space="preserve">in </w:t>
      </w:r>
      <w:r w:rsidRPr="00304B28">
        <w:rPr>
          <w:rFonts w:ascii="Cambria" w:eastAsia="Calibri" w:hAnsi="Cambria" w:cs="Gisha"/>
          <w:i/>
          <w:sz w:val="24"/>
          <w:szCs w:val="24"/>
        </w:rPr>
        <w:t xml:space="preserve">Extraordinary and Plenipotentiary Diplomatist, </w:t>
      </w:r>
      <w:r>
        <w:rPr>
          <w:rFonts w:asciiTheme="majorHAnsi" w:hAnsiTheme="majorHAnsi" w:cs="Gisha"/>
          <w:sz w:val="24"/>
          <w:szCs w:val="24"/>
        </w:rPr>
        <w:t>May</w:t>
      </w:r>
      <w:r w:rsidRPr="00304B28">
        <w:rPr>
          <w:rFonts w:asciiTheme="majorHAnsi" w:hAnsiTheme="majorHAnsi" w:cs="Gisha"/>
          <w:sz w:val="24"/>
          <w:szCs w:val="24"/>
        </w:rPr>
        <w:t xml:space="preserve"> 2017, ISSN 2349 557X</w:t>
      </w:r>
    </w:p>
    <w:p w14:paraId="2FCFF57C" w14:textId="77777777" w:rsidR="0012233F" w:rsidRPr="0012233F" w:rsidRDefault="0012233F" w:rsidP="00BA0750">
      <w:pPr>
        <w:pStyle w:val="ListParagraph"/>
        <w:widowControl w:val="0"/>
        <w:numPr>
          <w:ilvl w:val="0"/>
          <w:numId w:val="8"/>
        </w:numPr>
        <w:suppressAutoHyphens/>
        <w:spacing w:after="0" w:line="240" w:lineRule="auto"/>
        <w:jc w:val="both"/>
        <w:rPr>
          <w:rFonts w:asciiTheme="majorHAnsi" w:hAnsiTheme="majorHAnsi" w:cs="Gisha"/>
          <w:i/>
          <w:sz w:val="24"/>
          <w:szCs w:val="24"/>
        </w:rPr>
      </w:pPr>
      <w:r>
        <w:rPr>
          <w:rFonts w:ascii="Cambria" w:eastAsia="Calibri" w:hAnsi="Cambria" w:cs="Gisha"/>
          <w:i/>
          <w:sz w:val="24"/>
          <w:szCs w:val="24"/>
        </w:rPr>
        <w:t>“</w:t>
      </w:r>
      <w:r>
        <w:rPr>
          <w:rFonts w:ascii="Cambria" w:eastAsia="Calibri" w:hAnsi="Cambria" w:cs="Gisha"/>
          <w:sz w:val="24"/>
          <w:szCs w:val="24"/>
        </w:rPr>
        <w:t xml:space="preserve">India-Portugal: Myriad Possibilities,” in </w:t>
      </w:r>
      <w:r w:rsidRPr="00304B28">
        <w:rPr>
          <w:rFonts w:ascii="Cambria" w:eastAsia="Calibri" w:hAnsi="Cambria" w:cs="Gisha"/>
          <w:i/>
          <w:sz w:val="24"/>
          <w:szCs w:val="24"/>
        </w:rPr>
        <w:t xml:space="preserve">Extraordinary and Plenipotentiary Diplomatist, </w:t>
      </w:r>
      <w:r>
        <w:rPr>
          <w:rFonts w:asciiTheme="majorHAnsi" w:hAnsiTheme="majorHAnsi" w:cs="Gisha"/>
          <w:sz w:val="24"/>
          <w:szCs w:val="24"/>
        </w:rPr>
        <w:t>April</w:t>
      </w:r>
      <w:r w:rsidRPr="00304B28">
        <w:rPr>
          <w:rFonts w:asciiTheme="majorHAnsi" w:hAnsiTheme="majorHAnsi" w:cs="Gisha"/>
          <w:sz w:val="24"/>
          <w:szCs w:val="24"/>
        </w:rPr>
        <w:t xml:space="preserve"> 2017, ISSN 2349 557X</w:t>
      </w:r>
    </w:p>
    <w:p w14:paraId="5809689E" w14:textId="77777777" w:rsidR="003C024A" w:rsidRPr="003C024A" w:rsidRDefault="003C024A" w:rsidP="00BA0750">
      <w:pPr>
        <w:pStyle w:val="ListParagraph"/>
        <w:widowControl w:val="0"/>
        <w:numPr>
          <w:ilvl w:val="0"/>
          <w:numId w:val="8"/>
        </w:numPr>
        <w:suppressAutoHyphens/>
        <w:spacing w:after="0" w:line="240" w:lineRule="auto"/>
        <w:jc w:val="both"/>
        <w:rPr>
          <w:rFonts w:asciiTheme="majorHAnsi" w:hAnsiTheme="majorHAnsi" w:cs="Gisha"/>
          <w:i/>
          <w:sz w:val="24"/>
          <w:szCs w:val="24"/>
        </w:rPr>
      </w:pPr>
      <w:r>
        <w:rPr>
          <w:rFonts w:asciiTheme="majorHAnsi" w:hAnsiTheme="majorHAnsi"/>
          <w:sz w:val="24"/>
          <w:szCs w:val="24"/>
        </w:rPr>
        <w:t>“</w:t>
      </w:r>
      <w:r w:rsidRPr="003C024A">
        <w:rPr>
          <w:rFonts w:asciiTheme="majorHAnsi" w:hAnsiTheme="majorHAnsi"/>
          <w:sz w:val="24"/>
          <w:szCs w:val="24"/>
        </w:rPr>
        <w:t xml:space="preserve">A </w:t>
      </w:r>
      <w:r w:rsidRPr="003C024A">
        <w:rPr>
          <w:rFonts w:asciiTheme="majorHAnsi" w:hAnsiTheme="majorHAnsi"/>
          <w:i/>
          <w:sz w:val="24"/>
          <w:szCs w:val="24"/>
        </w:rPr>
        <w:t>Global</w:t>
      </w:r>
      <w:r w:rsidRPr="003C024A">
        <w:rPr>
          <w:rFonts w:asciiTheme="majorHAnsi" w:hAnsiTheme="majorHAnsi"/>
          <w:sz w:val="24"/>
          <w:szCs w:val="24"/>
        </w:rPr>
        <w:t xml:space="preserve"> Britain in the </w:t>
      </w:r>
      <w:r w:rsidRPr="003C024A">
        <w:rPr>
          <w:rFonts w:asciiTheme="majorHAnsi" w:hAnsiTheme="majorHAnsi"/>
          <w:i/>
          <w:sz w:val="24"/>
          <w:szCs w:val="24"/>
        </w:rPr>
        <w:t>Brexit</w:t>
      </w:r>
      <w:r w:rsidRPr="003C024A">
        <w:rPr>
          <w:rFonts w:asciiTheme="majorHAnsi" w:hAnsiTheme="majorHAnsi"/>
          <w:sz w:val="24"/>
          <w:szCs w:val="24"/>
        </w:rPr>
        <w:t xml:space="preserve"> World</w:t>
      </w:r>
      <w:r>
        <w:rPr>
          <w:rFonts w:asciiTheme="majorHAnsi" w:hAnsiTheme="majorHAnsi"/>
          <w:sz w:val="24"/>
          <w:szCs w:val="24"/>
        </w:rPr>
        <w:t xml:space="preserve">,” </w:t>
      </w:r>
      <w:r w:rsidRPr="00304B28">
        <w:rPr>
          <w:rFonts w:ascii="Cambria" w:eastAsia="Calibri" w:hAnsi="Cambria" w:cs="Gisha"/>
          <w:sz w:val="24"/>
          <w:szCs w:val="24"/>
        </w:rPr>
        <w:t>in</w:t>
      </w:r>
      <w:r w:rsidRPr="00304B28">
        <w:rPr>
          <w:rFonts w:ascii="Cambria" w:eastAsia="Calibri" w:hAnsi="Cambria" w:cs="Gisha"/>
          <w:i/>
          <w:sz w:val="24"/>
          <w:szCs w:val="24"/>
        </w:rPr>
        <w:t xml:space="preserve"> Extraordinary and Plenipotentiary Diplomatist, </w:t>
      </w:r>
      <w:r>
        <w:rPr>
          <w:rFonts w:asciiTheme="majorHAnsi" w:hAnsiTheme="majorHAnsi" w:cs="Gisha"/>
          <w:sz w:val="24"/>
          <w:szCs w:val="24"/>
        </w:rPr>
        <w:t>Februar</w:t>
      </w:r>
      <w:r w:rsidRPr="00304B28">
        <w:rPr>
          <w:rFonts w:asciiTheme="majorHAnsi" w:hAnsiTheme="majorHAnsi" w:cs="Gisha"/>
          <w:sz w:val="24"/>
          <w:szCs w:val="24"/>
        </w:rPr>
        <w:t xml:space="preserve">y 2017, ISSN 2349 557X </w:t>
      </w:r>
    </w:p>
    <w:p w14:paraId="7BFF55AE" w14:textId="77777777" w:rsidR="006C4FEC" w:rsidRPr="003C024A" w:rsidRDefault="006C4FEC" w:rsidP="00BA0750">
      <w:pPr>
        <w:pStyle w:val="ListParagraph"/>
        <w:widowControl w:val="0"/>
        <w:numPr>
          <w:ilvl w:val="0"/>
          <w:numId w:val="8"/>
        </w:numPr>
        <w:suppressAutoHyphens/>
        <w:spacing w:after="0" w:line="240" w:lineRule="auto"/>
        <w:jc w:val="both"/>
        <w:rPr>
          <w:rFonts w:asciiTheme="majorHAnsi" w:hAnsiTheme="majorHAnsi" w:cs="Gisha"/>
          <w:i/>
          <w:sz w:val="24"/>
          <w:szCs w:val="24"/>
        </w:rPr>
      </w:pPr>
      <w:r>
        <w:rPr>
          <w:rFonts w:ascii="Cambria" w:eastAsia="Calibri" w:hAnsi="Cambria" w:cs="Gisha"/>
          <w:sz w:val="24"/>
          <w:szCs w:val="24"/>
        </w:rPr>
        <w:t>“Indians in Saudi Arabia</w:t>
      </w:r>
      <w:r w:rsidRPr="00304B28">
        <w:rPr>
          <w:rFonts w:ascii="Cambria" w:eastAsia="Calibri" w:hAnsi="Cambria" w:cs="Gisha"/>
          <w:sz w:val="24"/>
          <w:szCs w:val="24"/>
        </w:rPr>
        <w:t>: Reinforcing the Cultural Connect,” in</w:t>
      </w:r>
      <w:r w:rsidRPr="00304B28">
        <w:rPr>
          <w:rFonts w:ascii="Cambria" w:eastAsia="Calibri" w:hAnsi="Cambria" w:cs="Gisha"/>
          <w:i/>
          <w:sz w:val="24"/>
          <w:szCs w:val="24"/>
        </w:rPr>
        <w:t xml:space="preserve"> Extraordinary and Plenipotentiary Diplomatist, </w:t>
      </w:r>
      <w:r w:rsidRPr="00304B28">
        <w:rPr>
          <w:rFonts w:ascii="Cambria" w:eastAsia="Calibri" w:hAnsi="Cambria" w:cs="Gisha"/>
          <w:sz w:val="24"/>
          <w:szCs w:val="24"/>
        </w:rPr>
        <w:t xml:space="preserve">Indi-Saudi Arabia Special </w:t>
      </w:r>
      <w:r w:rsidRPr="00304B28">
        <w:rPr>
          <w:rFonts w:asciiTheme="majorHAnsi" w:hAnsiTheme="majorHAnsi" w:cs="Gisha"/>
          <w:sz w:val="24"/>
          <w:szCs w:val="24"/>
        </w:rPr>
        <w:t xml:space="preserve">January 2017, ISSN 2349 557X </w:t>
      </w:r>
    </w:p>
    <w:p w14:paraId="0D86DDB7" w14:textId="77777777" w:rsidR="003C024A" w:rsidRPr="00304B28" w:rsidRDefault="003C024A" w:rsidP="00BA0750">
      <w:pPr>
        <w:pStyle w:val="ListParagraph"/>
        <w:widowControl w:val="0"/>
        <w:numPr>
          <w:ilvl w:val="0"/>
          <w:numId w:val="8"/>
        </w:numPr>
        <w:suppressAutoHyphens/>
        <w:spacing w:after="0" w:line="240" w:lineRule="auto"/>
        <w:jc w:val="both"/>
        <w:rPr>
          <w:rFonts w:asciiTheme="majorHAnsi" w:hAnsiTheme="majorHAnsi" w:cs="Gisha"/>
          <w:i/>
          <w:sz w:val="24"/>
          <w:szCs w:val="24"/>
        </w:rPr>
      </w:pPr>
      <w:r w:rsidRPr="00304B28">
        <w:rPr>
          <w:rFonts w:asciiTheme="majorHAnsi" w:hAnsiTheme="majorHAnsi" w:cs="Gisha"/>
          <w:sz w:val="24"/>
          <w:szCs w:val="24"/>
        </w:rPr>
        <w:t xml:space="preserve">“Politics and Policy: Syrian Refugees and the European Union,” </w:t>
      </w:r>
      <w:proofErr w:type="gramStart"/>
      <w:r w:rsidRPr="00304B28">
        <w:rPr>
          <w:rFonts w:asciiTheme="majorHAnsi" w:hAnsiTheme="majorHAnsi" w:cs="Gisha"/>
          <w:sz w:val="24"/>
          <w:szCs w:val="24"/>
        </w:rPr>
        <w:t xml:space="preserve">in  </w:t>
      </w:r>
      <w:r w:rsidRPr="00304B28">
        <w:rPr>
          <w:rFonts w:asciiTheme="majorHAnsi" w:hAnsiTheme="majorHAnsi" w:cs="Gisha"/>
          <w:i/>
          <w:sz w:val="24"/>
          <w:szCs w:val="24"/>
        </w:rPr>
        <w:t>Refugee</w:t>
      </w:r>
      <w:proofErr w:type="gramEnd"/>
      <w:r w:rsidRPr="00304B28">
        <w:rPr>
          <w:rFonts w:asciiTheme="majorHAnsi" w:hAnsiTheme="majorHAnsi" w:cs="Gisha"/>
          <w:i/>
          <w:sz w:val="24"/>
          <w:szCs w:val="24"/>
        </w:rPr>
        <w:t xml:space="preserve"> Watch </w:t>
      </w:r>
      <w:r w:rsidRPr="00304B28">
        <w:rPr>
          <w:rFonts w:asciiTheme="majorHAnsi" w:hAnsiTheme="majorHAnsi" w:cs="Gisha"/>
          <w:sz w:val="24"/>
          <w:szCs w:val="24"/>
        </w:rPr>
        <w:t>December 2016,</w:t>
      </w:r>
      <w:r w:rsidRPr="00304B28">
        <w:rPr>
          <w:rFonts w:ascii="Cambria" w:eastAsia="Calibri" w:hAnsi="Cambria" w:cs="Gisha"/>
          <w:sz w:val="24"/>
          <w:szCs w:val="24"/>
        </w:rPr>
        <w:t xml:space="preserve"> </w:t>
      </w:r>
      <w:r w:rsidRPr="00304B28">
        <w:rPr>
          <w:rFonts w:asciiTheme="majorHAnsi" w:hAnsiTheme="majorHAnsi" w:cs="Gisha"/>
          <w:sz w:val="24"/>
          <w:szCs w:val="24"/>
        </w:rPr>
        <w:t xml:space="preserve"> ISSN: 2347-405X </w:t>
      </w:r>
    </w:p>
    <w:p w14:paraId="09F45F5E" w14:textId="77777777" w:rsidR="00233DFE" w:rsidRPr="00361541" w:rsidRDefault="00233DFE" w:rsidP="00BA0750">
      <w:pPr>
        <w:pStyle w:val="ListParagraph"/>
        <w:widowControl w:val="0"/>
        <w:numPr>
          <w:ilvl w:val="0"/>
          <w:numId w:val="8"/>
        </w:numPr>
        <w:suppressAutoHyphens/>
        <w:spacing w:after="0" w:line="240" w:lineRule="auto"/>
        <w:jc w:val="both"/>
        <w:rPr>
          <w:rFonts w:ascii="Cambria" w:hAnsi="Cambria"/>
          <w:bCs/>
          <w:spacing w:val="-3"/>
          <w:sz w:val="24"/>
          <w:szCs w:val="24"/>
        </w:rPr>
      </w:pPr>
      <w:r w:rsidRPr="00361541">
        <w:rPr>
          <w:rFonts w:asciiTheme="majorHAnsi" w:hAnsiTheme="majorHAnsi" w:cs="Gisha"/>
          <w:sz w:val="24"/>
          <w:szCs w:val="24"/>
        </w:rPr>
        <w:t xml:space="preserve">“The Haifa Port: A Mediterranean Gateway,” in </w:t>
      </w:r>
      <w:r w:rsidRPr="00361541">
        <w:rPr>
          <w:rFonts w:asciiTheme="majorHAnsi" w:hAnsiTheme="majorHAnsi" w:cs="Gisha"/>
          <w:i/>
          <w:sz w:val="24"/>
          <w:szCs w:val="24"/>
        </w:rPr>
        <w:t>Refugee Watch Online</w:t>
      </w:r>
      <w:r w:rsidRPr="00361541">
        <w:rPr>
          <w:rFonts w:asciiTheme="majorHAnsi" w:hAnsiTheme="majorHAnsi" w:cs="Gisha"/>
          <w:sz w:val="24"/>
          <w:szCs w:val="24"/>
        </w:rPr>
        <w:t xml:space="preserve">, November 2016 </w:t>
      </w:r>
    </w:p>
    <w:p w14:paraId="7EFB613A" w14:textId="77777777" w:rsidR="00A10CCE" w:rsidRPr="00A10CCE" w:rsidRDefault="00A10CCE" w:rsidP="00BA0750">
      <w:pPr>
        <w:widowControl w:val="0"/>
        <w:numPr>
          <w:ilvl w:val="0"/>
          <w:numId w:val="8"/>
        </w:numPr>
        <w:suppressAutoHyphens/>
        <w:spacing w:after="0" w:line="240" w:lineRule="auto"/>
        <w:jc w:val="both"/>
        <w:rPr>
          <w:rFonts w:ascii="Cambria" w:hAnsi="Cambria"/>
          <w:bCs/>
          <w:spacing w:val="-3"/>
          <w:sz w:val="24"/>
          <w:szCs w:val="24"/>
        </w:rPr>
      </w:pPr>
      <w:proofErr w:type="gramStart"/>
      <w:r>
        <w:rPr>
          <w:rFonts w:asciiTheme="majorHAnsi" w:hAnsiTheme="majorHAnsi" w:cs="Gisha"/>
          <w:sz w:val="24"/>
          <w:szCs w:val="24"/>
        </w:rPr>
        <w:t>“ Arab</w:t>
      </w:r>
      <w:proofErr w:type="gramEnd"/>
      <w:r>
        <w:rPr>
          <w:rFonts w:asciiTheme="majorHAnsi" w:hAnsiTheme="majorHAnsi" w:cs="Gisha"/>
          <w:sz w:val="24"/>
          <w:szCs w:val="24"/>
        </w:rPr>
        <w:t xml:space="preserve"> Jews: The Eternally Displaced,” in </w:t>
      </w:r>
      <w:r w:rsidRPr="00233DFE">
        <w:rPr>
          <w:rFonts w:asciiTheme="majorHAnsi" w:hAnsiTheme="majorHAnsi" w:cs="Gisha"/>
          <w:i/>
          <w:sz w:val="24"/>
          <w:szCs w:val="24"/>
        </w:rPr>
        <w:t>Refugee Watch Online</w:t>
      </w:r>
      <w:r>
        <w:rPr>
          <w:rFonts w:asciiTheme="majorHAnsi" w:hAnsiTheme="majorHAnsi" w:cs="Gisha"/>
          <w:sz w:val="24"/>
          <w:szCs w:val="24"/>
        </w:rPr>
        <w:t xml:space="preserve">, December 2016 </w:t>
      </w:r>
    </w:p>
    <w:p w14:paraId="0CCDE43C" w14:textId="77777777" w:rsidR="00A10CCE" w:rsidRPr="005E1DDD" w:rsidRDefault="00A10CCE" w:rsidP="00BA0750">
      <w:pPr>
        <w:widowControl w:val="0"/>
        <w:numPr>
          <w:ilvl w:val="0"/>
          <w:numId w:val="8"/>
        </w:numPr>
        <w:suppressAutoHyphens/>
        <w:spacing w:after="0" w:line="240" w:lineRule="auto"/>
        <w:jc w:val="both"/>
        <w:rPr>
          <w:rFonts w:ascii="Cambria" w:hAnsi="Cambria"/>
          <w:bCs/>
          <w:spacing w:val="-3"/>
          <w:sz w:val="24"/>
          <w:szCs w:val="24"/>
        </w:rPr>
      </w:pPr>
      <w:r w:rsidRPr="005E1DDD">
        <w:rPr>
          <w:rFonts w:asciiTheme="majorHAnsi" w:hAnsiTheme="majorHAnsi" w:cs="Gisha"/>
          <w:sz w:val="24"/>
          <w:szCs w:val="24"/>
        </w:rPr>
        <w:lastRenderedPageBreak/>
        <w:t>“Engaging Iran,” in the C</w:t>
      </w:r>
      <w:r w:rsidR="005E1DDD" w:rsidRPr="005E1DDD">
        <w:rPr>
          <w:rFonts w:asciiTheme="majorHAnsi" w:hAnsiTheme="majorHAnsi" w:cs="Gisha"/>
          <w:sz w:val="24"/>
          <w:szCs w:val="24"/>
        </w:rPr>
        <w:t xml:space="preserve">entre for Studies in International Relations and </w:t>
      </w:r>
      <w:r w:rsidR="005E1DDD">
        <w:rPr>
          <w:rFonts w:asciiTheme="majorHAnsi" w:hAnsiTheme="majorHAnsi" w:cs="Gisha"/>
          <w:sz w:val="24"/>
          <w:szCs w:val="24"/>
        </w:rPr>
        <w:t xml:space="preserve">   </w:t>
      </w:r>
      <w:r w:rsidR="005E1DDD" w:rsidRPr="005E1DDD">
        <w:rPr>
          <w:rFonts w:asciiTheme="majorHAnsi" w:hAnsiTheme="majorHAnsi" w:cs="Gisha"/>
          <w:sz w:val="24"/>
          <w:szCs w:val="24"/>
        </w:rPr>
        <w:t>Development (C</w:t>
      </w:r>
      <w:r w:rsidRPr="005E1DDD">
        <w:rPr>
          <w:rFonts w:asciiTheme="majorHAnsi" w:hAnsiTheme="majorHAnsi" w:cs="Gisha"/>
          <w:sz w:val="24"/>
          <w:szCs w:val="24"/>
        </w:rPr>
        <w:t>SIRD</w:t>
      </w:r>
      <w:r w:rsidR="005E1DDD" w:rsidRPr="005E1DDD">
        <w:rPr>
          <w:rFonts w:asciiTheme="majorHAnsi" w:hAnsiTheme="majorHAnsi" w:cs="Gisha"/>
          <w:sz w:val="24"/>
          <w:szCs w:val="24"/>
        </w:rPr>
        <w:t>)</w:t>
      </w:r>
      <w:r w:rsidRPr="005E1DDD">
        <w:rPr>
          <w:rFonts w:asciiTheme="majorHAnsi" w:hAnsiTheme="majorHAnsi" w:cs="Gisha"/>
          <w:sz w:val="24"/>
          <w:szCs w:val="24"/>
        </w:rPr>
        <w:t xml:space="preserve"> Opinion </w:t>
      </w:r>
      <w:r w:rsidR="005E1DDD" w:rsidRPr="005E1DDD">
        <w:rPr>
          <w:rFonts w:asciiTheme="majorHAnsi" w:hAnsiTheme="majorHAnsi" w:cs="Gisha"/>
          <w:sz w:val="24"/>
          <w:szCs w:val="24"/>
        </w:rPr>
        <w:t>Article</w:t>
      </w:r>
      <w:r w:rsidRPr="005E1DDD">
        <w:rPr>
          <w:rFonts w:asciiTheme="majorHAnsi" w:hAnsiTheme="majorHAnsi" w:cs="Gisha"/>
          <w:sz w:val="24"/>
          <w:szCs w:val="24"/>
        </w:rPr>
        <w:t xml:space="preserve">, </w:t>
      </w:r>
      <w:r w:rsidR="005E1DDD" w:rsidRPr="005E1DDD">
        <w:rPr>
          <w:rFonts w:asciiTheme="majorHAnsi" w:hAnsiTheme="majorHAnsi" w:cs="Gisha"/>
          <w:sz w:val="24"/>
          <w:szCs w:val="24"/>
        </w:rPr>
        <w:t>May</w:t>
      </w:r>
      <w:r w:rsidRPr="005E1DDD">
        <w:rPr>
          <w:rFonts w:asciiTheme="majorHAnsi" w:hAnsiTheme="majorHAnsi" w:cs="Gisha"/>
          <w:sz w:val="24"/>
          <w:szCs w:val="24"/>
        </w:rPr>
        <w:t xml:space="preserve"> 2016. </w:t>
      </w:r>
    </w:p>
    <w:p w14:paraId="51B99681" w14:textId="77777777" w:rsidR="00BA0026" w:rsidRPr="00A711E2" w:rsidRDefault="00BA0026" w:rsidP="00BA0750">
      <w:pPr>
        <w:widowControl w:val="0"/>
        <w:numPr>
          <w:ilvl w:val="0"/>
          <w:numId w:val="8"/>
        </w:numPr>
        <w:suppressAutoHyphens/>
        <w:spacing w:after="0" w:line="240" w:lineRule="auto"/>
        <w:jc w:val="both"/>
        <w:rPr>
          <w:rFonts w:ascii="Cambria" w:eastAsia="Calibri" w:hAnsi="Cambria" w:cs="Times New Roman"/>
          <w:bCs/>
          <w:spacing w:val="-3"/>
          <w:sz w:val="24"/>
          <w:szCs w:val="24"/>
        </w:rPr>
      </w:pPr>
      <w:r w:rsidRPr="00BA0026">
        <w:rPr>
          <w:rFonts w:asciiTheme="majorHAnsi" w:hAnsiTheme="majorHAnsi" w:cs="Gisha"/>
          <w:sz w:val="24"/>
          <w:szCs w:val="24"/>
        </w:rPr>
        <w:t>“</w:t>
      </w:r>
      <w:r w:rsidRPr="00BA0026">
        <w:rPr>
          <w:rFonts w:ascii="Cambria" w:eastAsia="Calibri" w:hAnsi="Cambria" w:cs="Times New Roman"/>
          <w:bCs/>
          <w:spacing w:val="-3"/>
          <w:sz w:val="24"/>
          <w:szCs w:val="24"/>
        </w:rPr>
        <w:t>Israel and the ‘New’ Middle East</w:t>
      </w:r>
      <w:r w:rsidRPr="00BA0026">
        <w:rPr>
          <w:rFonts w:ascii="Cambria" w:hAnsi="Cambria"/>
          <w:bCs/>
          <w:spacing w:val="-3"/>
          <w:sz w:val="24"/>
          <w:szCs w:val="24"/>
        </w:rPr>
        <w:t>”</w:t>
      </w:r>
      <w:r w:rsidRPr="00F51A2C">
        <w:rPr>
          <w:rFonts w:ascii="Cambria" w:eastAsia="Calibri" w:hAnsi="Cambria" w:cs="Times New Roman"/>
          <w:bCs/>
          <w:spacing w:val="-3"/>
          <w:sz w:val="24"/>
          <w:szCs w:val="24"/>
        </w:rPr>
        <w:t xml:space="preserve"> in </w:t>
      </w:r>
      <w:r w:rsidR="00A711E2">
        <w:rPr>
          <w:rFonts w:ascii="Cambria" w:hAnsi="Cambria"/>
          <w:bCs/>
          <w:spacing w:val="-3"/>
          <w:sz w:val="24"/>
          <w:szCs w:val="24"/>
        </w:rPr>
        <w:t xml:space="preserve">the </w:t>
      </w:r>
      <w:r w:rsidRPr="00A711E2">
        <w:rPr>
          <w:rFonts w:ascii="Cambria" w:eastAsia="Calibri" w:hAnsi="Cambria" w:cs="Times New Roman"/>
          <w:bCs/>
          <w:i/>
          <w:spacing w:val="-3"/>
          <w:sz w:val="24"/>
          <w:szCs w:val="24"/>
        </w:rPr>
        <w:t>Foreign Policy Research Centre</w:t>
      </w:r>
      <w:r w:rsidRPr="00A711E2">
        <w:rPr>
          <w:rFonts w:ascii="Cambria" w:eastAsia="Calibri" w:hAnsi="Cambria" w:cs="Times New Roman"/>
          <w:bCs/>
          <w:spacing w:val="-3"/>
          <w:sz w:val="24"/>
          <w:szCs w:val="24"/>
        </w:rPr>
        <w:t xml:space="preserve"> (FPRC), </w:t>
      </w:r>
      <w:r w:rsidRPr="00A711E2">
        <w:rPr>
          <w:rFonts w:ascii="Cambria" w:eastAsia="Calibri" w:hAnsi="Cambria" w:cs="Times New Roman"/>
          <w:bCs/>
          <w:i/>
          <w:spacing w:val="-3"/>
          <w:sz w:val="24"/>
          <w:szCs w:val="24"/>
        </w:rPr>
        <w:t>Studies on Israel,</w:t>
      </w:r>
      <w:r w:rsidRPr="00A711E2">
        <w:rPr>
          <w:rFonts w:ascii="Cambria" w:eastAsia="Calibri" w:hAnsi="Cambria" w:cs="Times New Roman"/>
          <w:bCs/>
          <w:spacing w:val="-3"/>
          <w:sz w:val="24"/>
          <w:szCs w:val="24"/>
        </w:rPr>
        <w:t xml:space="preserve"> </w:t>
      </w:r>
      <w:r w:rsidRPr="00F51A2C">
        <w:rPr>
          <w:rFonts w:ascii="Cambria" w:eastAsia="Calibri" w:hAnsi="Cambria" w:cs="Times New Roman"/>
          <w:bCs/>
          <w:spacing w:val="-3"/>
          <w:sz w:val="24"/>
          <w:szCs w:val="24"/>
        </w:rPr>
        <w:t xml:space="preserve">Volume 5, July 2015.  </w:t>
      </w:r>
      <w:r w:rsidR="00A711E2">
        <w:rPr>
          <w:rFonts w:ascii="Cambria" w:hAnsi="Cambria"/>
          <w:bCs/>
          <w:spacing w:val="-3"/>
          <w:sz w:val="24"/>
          <w:szCs w:val="24"/>
        </w:rPr>
        <w:t>ISSN:</w:t>
      </w:r>
      <w:r w:rsidR="00A711E2" w:rsidRPr="00A711E2">
        <w:rPr>
          <w:rFonts w:ascii="Arial" w:hAnsi="Arial" w:cs="Arial"/>
          <w:color w:val="545454"/>
          <w:shd w:val="clear" w:color="auto" w:fill="FFFFFF"/>
        </w:rPr>
        <w:t xml:space="preserve"> </w:t>
      </w:r>
      <w:r w:rsidR="00A711E2">
        <w:rPr>
          <w:rStyle w:val="apple-converted-space"/>
          <w:rFonts w:ascii="Arial" w:hAnsi="Arial" w:cs="Arial"/>
          <w:color w:val="545454"/>
          <w:shd w:val="clear" w:color="auto" w:fill="FFFFFF"/>
        </w:rPr>
        <w:t> </w:t>
      </w:r>
      <w:r w:rsidR="00A711E2" w:rsidRPr="00A711E2">
        <w:rPr>
          <w:rFonts w:asciiTheme="majorHAnsi" w:hAnsiTheme="majorHAnsi" w:cs="Arial"/>
          <w:sz w:val="24"/>
          <w:szCs w:val="24"/>
          <w:shd w:val="clear" w:color="auto" w:fill="FFFFFF"/>
        </w:rPr>
        <w:t>2277 – 2464</w:t>
      </w:r>
    </w:p>
    <w:p w14:paraId="57CFC25B" w14:textId="77777777" w:rsidR="003B53CC" w:rsidRDefault="00E1245E" w:rsidP="00BA0750">
      <w:pPr>
        <w:pStyle w:val="ListParagraph"/>
        <w:numPr>
          <w:ilvl w:val="0"/>
          <w:numId w:val="7"/>
        </w:numPr>
        <w:spacing w:line="240" w:lineRule="auto"/>
        <w:jc w:val="both"/>
        <w:rPr>
          <w:rFonts w:asciiTheme="majorHAnsi" w:hAnsiTheme="majorHAnsi" w:cs="Gisha"/>
          <w:sz w:val="24"/>
          <w:szCs w:val="24"/>
        </w:rPr>
      </w:pPr>
      <w:r>
        <w:rPr>
          <w:rFonts w:asciiTheme="majorHAnsi" w:hAnsiTheme="majorHAnsi" w:cs="Gisha"/>
          <w:sz w:val="24"/>
          <w:szCs w:val="24"/>
        </w:rPr>
        <w:t xml:space="preserve">“A Syrian Exodus: The Case of Lebanon and Jordan,” </w:t>
      </w:r>
      <w:r w:rsidRPr="00E1245E">
        <w:rPr>
          <w:rFonts w:asciiTheme="majorHAnsi" w:hAnsiTheme="majorHAnsi" w:cs="Gisha"/>
          <w:i/>
          <w:sz w:val="24"/>
          <w:szCs w:val="24"/>
        </w:rPr>
        <w:t>Refugee Watch</w:t>
      </w:r>
      <w:r>
        <w:rPr>
          <w:rFonts w:asciiTheme="majorHAnsi" w:hAnsiTheme="majorHAnsi" w:cs="Gisha"/>
          <w:sz w:val="24"/>
          <w:szCs w:val="24"/>
        </w:rPr>
        <w:t xml:space="preserve"> 45, June 2015, ISSN: 2347-405X</w:t>
      </w:r>
    </w:p>
    <w:p w14:paraId="586001B0" w14:textId="77777777" w:rsidR="00BA0026" w:rsidRDefault="00BA0026" w:rsidP="00BA0750">
      <w:pPr>
        <w:pStyle w:val="ListParagraph"/>
        <w:numPr>
          <w:ilvl w:val="0"/>
          <w:numId w:val="7"/>
        </w:numPr>
        <w:spacing w:line="240" w:lineRule="auto"/>
        <w:jc w:val="both"/>
        <w:rPr>
          <w:rFonts w:asciiTheme="majorHAnsi" w:hAnsiTheme="majorHAnsi" w:cs="Gisha"/>
          <w:sz w:val="24"/>
          <w:szCs w:val="24"/>
        </w:rPr>
      </w:pPr>
      <w:r w:rsidRPr="00BA0026">
        <w:rPr>
          <w:rFonts w:ascii="Cambria" w:eastAsia="Calibri" w:hAnsi="Cambria" w:cs="Gisha"/>
          <w:sz w:val="24"/>
          <w:szCs w:val="24"/>
        </w:rPr>
        <w:t>“India and Jordan: Enhancing Well-Established Ties,” in</w:t>
      </w:r>
      <w:r w:rsidRPr="00BA0026">
        <w:rPr>
          <w:rFonts w:ascii="Cambria" w:eastAsia="Calibri" w:hAnsi="Cambria" w:cs="Gisha"/>
          <w:i/>
          <w:sz w:val="24"/>
          <w:szCs w:val="24"/>
        </w:rPr>
        <w:t xml:space="preserve"> Extraordinary and Plenipotentiary Diplomatist, </w:t>
      </w:r>
      <w:r w:rsidRPr="00BA0026">
        <w:rPr>
          <w:rFonts w:ascii="Cambria" w:eastAsia="Calibri" w:hAnsi="Cambria" w:cs="Gisha"/>
          <w:sz w:val="24"/>
          <w:szCs w:val="24"/>
        </w:rPr>
        <w:t>Middle East Special 2015</w:t>
      </w:r>
      <w:r>
        <w:rPr>
          <w:rFonts w:asciiTheme="majorHAnsi" w:hAnsiTheme="majorHAnsi" w:cs="Gisha"/>
          <w:sz w:val="24"/>
          <w:szCs w:val="24"/>
        </w:rPr>
        <w:t>, Vol 3, Issue 2, February 2015, ISSN 2349 557X</w:t>
      </w:r>
    </w:p>
    <w:p w14:paraId="762D949A" w14:textId="77777777" w:rsidR="002F16AF" w:rsidRPr="002F16AF" w:rsidRDefault="002F16AF" w:rsidP="00BA0750">
      <w:pPr>
        <w:pStyle w:val="ListParagraph"/>
        <w:numPr>
          <w:ilvl w:val="0"/>
          <w:numId w:val="7"/>
        </w:numPr>
        <w:spacing w:line="240" w:lineRule="auto"/>
        <w:jc w:val="both"/>
        <w:rPr>
          <w:rFonts w:ascii="Cambria" w:eastAsia="Calibri" w:hAnsi="Cambria" w:cs="Gisha"/>
          <w:i/>
          <w:sz w:val="24"/>
          <w:szCs w:val="24"/>
        </w:rPr>
      </w:pPr>
      <w:r>
        <w:rPr>
          <w:rFonts w:ascii="Cambria" w:eastAsia="Calibri" w:hAnsi="Cambria" w:cs="Gisha"/>
          <w:sz w:val="24"/>
          <w:szCs w:val="24"/>
        </w:rPr>
        <w:t xml:space="preserve">“A Winter of Discontent,” in </w:t>
      </w:r>
      <w:r w:rsidRPr="002F16AF">
        <w:rPr>
          <w:rFonts w:ascii="Cambria" w:eastAsia="Calibri" w:hAnsi="Cambria" w:cs="Gisha"/>
          <w:i/>
          <w:sz w:val="24"/>
          <w:szCs w:val="24"/>
        </w:rPr>
        <w:t>Asia Connect</w:t>
      </w:r>
      <w:r>
        <w:rPr>
          <w:rFonts w:ascii="Cambria" w:eastAsia="Calibri" w:hAnsi="Cambria" w:cs="Gisha"/>
          <w:sz w:val="24"/>
          <w:szCs w:val="24"/>
        </w:rPr>
        <w:t xml:space="preserve"> (Newsletter of the Maulana Abul Kalam Azad Institute of Asian Studies), Issue No.1, January-March 2015. </w:t>
      </w:r>
    </w:p>
    <w:p w14:paraId="4DAAC5B7" w14:textId="77777777" w:rsidR="002F16AF" w:rsidRPr="002F16AF" w:rsidRDefault="002F16AF" w:rsidP="00BA0750">
      <w:pPr>
        <w:pStyle w:val="ListParagraph"/>
        <w:numPr>
          <w:ilvl w:val="0"/>
          <w:numId w:val="7"/>
        </w:numPr>
        <w:spacing w:line="240" w:lineRule="auto"/>
        <w:jc w:val="both"/>
        <w:rPr>
          <w:rFonts w:ascii="Cambria" w:eastAsia="Calibri" w:hAnsi="Cambria" w:cs="Gisha"/>
          <w:i/>
          <w:sz w:val="24"/>
          <w:szCs w:val="24"/>
        </w:rPr>
      </w:pPr>
      <w:r>
        <w:rPr>
          <w:rFonts w:ascii="Cambria" w:eastAsia="Calibri" w:hAnsi="Cambria" w:cs="Gisha"/>
          <w:sz w:val="24"/>
          <w:szCs w:val="24"/>
        </w:rPr>
        <w:t xml:space="preserve">“Palestinians as Stateless” in </w:t>
      </w:r>
      <w:r w:rsidRPr="002F16AF">
        <w:rPr>
          <w:rFonts w:ascii="Cambria" w:eastAsia="Calibri" w:hAnsi="Cambria" w:cs="Gisha"/>
          <w:i/>
          <w:sz w:val="24"/>
          <w:szCs w:val="24"/>
        </w:rPr>
        <w:t>Asia Connect</w:t>
      </w:r>
      <w:r>
        <w:rPr>
          <w:rFonts w:ascii="Cambria" w:eastAsia="Calibri" w:hAnsi="Cambria" w:cs="Gisha"/>
          <w:sz w:val="24"/>
          <w:szCs w:val="24"/>
        </w:rPr>
        <w:t xml:space="preserve"> (Newsletter of the Maulana Abul Kalam Azad Institute of Asian Studies), Issue No. 1, July-September 2014. </w:t>
      </w:r>
    </w:p>
    <w:p w14:paraId="2B6FDB5E" w14:textId="77777777" w:rsidR="00E1245E" w:rsidRDefault="003B53CC" w:rsidP="00BA0750">
      <w:pPr>
        <w:pStyle w:val="ListParagraph"/>
        <w:numPr>
          <w:ilvl w:val="0"/>
          <w:numId w:val="7"/>
        </w:numPr>
        <w:spacing w:line="240" w:lineRule="auto"/>
        <w:jc w:val="both"/>
        <w:rPr>
          <w:rFonts w:asciiTheme="majorHAnsi" w:hAnsiTheme="majorHAnsi" w:cs="Gisha"/>
          <w:sz w:val="24"/>
          <w:szCs w:val="24"/>
        </w:rPr>
      </w:pPr>
      <w:r w:rsidRPr="003B53CC">
        <w:rPr>
          <w:rFonts w:ascii="Cambria" w:eastAsia="Calibri" w:hAnsi="Cambria" w:cs="Gisha"/>
          <w:sz w:val="24"/>
          <w:szCs w:val="24"/>
        </w:rPr>
        <w:t xml:space="preserve">“In an Enclave Existence: Israel’s Palestinians,” in </w:t>
      </w:r>
      <w:r w:rsidRPr="003B53CC">
        <w:rPr>
          <w:rFonts w:ascii="Cambria" w:eastAsia="Calibri" w:hAnsi="Cambria" w:cs="Gisha"/>
          <w:i/>
          <w:sz w:val="24"/>
          <w:szCs w:val="24"/>
        </w:rPr>
        <w:t>Refugee Watch</w:t>
      </w:r>
      <w:r w:rsidRPr="003B53CC">
        <w:rPr>
          <w:rFonts w:ascii="Cambria" w:eastAsia="Calibri" w:hAnsi="Cambria" w:cs="Gisha"/>
          <w:sz w:val="24"/>
          <w:szCs w:val="24"/>
        </w:rPr>
        <w:t xml:space="preserve"> 43 &amp; 44, June &amp; December </w:t>
      </w:r>
      <w:proofErr w:type="gramStart"/>
      <w:r w:rsidRPr="003B53CC">
        <w:rPr>
          <w:rFonts w:ascii="Cambria" w:eastAsia="Calibri" w:hAnsi="Cambria" w:cs="Gisha"/>
          <w:sz w:val="24"/>
          <w:szCs w:val="24"/>
        </w:rPr>
        <w:t>2014</w:t>
      </w:r>
      <w:r w:rsidR="00E1245E">
        <w:rPr>
          <w:rFonts w:ascii="Cambria" w:eastAsia="Calibri" w:hAnsi="Cambria" w:cs="Gisha"/>
          <w:sz w:val="24"/>
          <w:szCs w:val="24"/>
        </w:rPr>
        <w:t xml:space="preserve">, </w:t>
      </w:r>
      <w:r w:rsidR="00E1245E">
        <w:rPr>
          <w:rFonts w:asciiTheme="majorHAnsi" w:hAnsiTheme="majorHAnsi" w:cs="Gisha"/>
          <w:sz w:val="24"/>
          <w:szCs w:val="24"/>
        </w:rPr>
        <w:t xml:space="preserve"> ISSN</w:t>
      </w:r>
      <w:proofErr w:type="gramEnd"/>
      <w:r w:rsidR="00E1245E">
        <w:rPr>
          <w:rFonts w:asciiTheme="majorHAnsi" w:hAnsiTheme="majorHAnsi" w:cs="Gisha"/>
          <w:sz w:val="24"/>
          <w:szCs w:val="24"/>
        </w:rPr>
        <w:t>: 2347-405X</w:t>
      </w:r>
    </w:p>
    <w:p w14:paraId="7D3F6F79" w14:textId="77777777" w:rsidR="00A10CCE" w:rsidRPr="00A10CCE" w:rsidRDefault="00520B7A" w:rsidP="00BA0750">
      <w:pPr>
        <w:pStyle w:val="ListParagraph"/>
        <w:numPr>
          <w:ilvl w:val="0"/>
          <w:numId w:val="7"/>
        </w:numPr>
        <w:spacing w:line="240" w:lineRule="auto"/>
        <w:jc w:val="both"/>
        <w:rPr>
          <w:rFonts w:ascii="Cambria" w:eastAsia="Calibri" w:hAnsi="Cambria" w:cs="Gisha"/>
          <w:sz w:val="24"/>
          <w:szCs w:val="24"/>
        </w:rPr>
      </w:pPr>
      <w:r w:rsidRPr="00A10CCE">
        <w:rPr>
          <w:rFonts w:asciiTheme="majorHAnsi" w:hAnsiTheme="majorHAnsi" w:cs="Gisha"/>
          <w:sz w:val="24"/>
          <w:szCs w:val="24"/>
        </w:rPr>
        <w:t xml:space="preserve">“Cairo to Egypt: A </w:t>
      </w:r>
      <w:r w:rsidR="00233DFE" w:rsidRPr="00A10CCE">
        <w:rPr>
          <w:rFonts w:asciiTheme="majorHAnsi" w:hAnsiTheme="majorHAnsi" w:cs="Gisha"/>
          <w:sz w:val="24"/>
          <w:szCs w:val="24"/>
        </w:rPr>
        <w:t>g</w:t>
      </w:r>
      <w:r w:rsidRPr="00A10CCE">
        <w:rPr>
          <w:rFonts w:asciiTheme="majorHAnsi" w:hAnsiTheme="majorHAnsi" w:cs="Gisha"/>
          <w:sz w:val="24"/>
          <w:szCs w:val="24"/>
        </w:rPr>
        <w:t xml:space="preserve">limpse into post-revolutionary Egypt,” in the Maulana </w:t>
      </w:r>
      <w:r w:rsidR="00A10CCE" w:rsidRPr="00A10CCE">
        <w:rPr>
          <w:rFonts w:asciiTheme="majorHAnsi" w:hAnsiTheme="majorHAnsi" w:cs="Gisha"/>
          <w:sz w:val="24"/>
          <w:szCs w:val="24"/>
        </w:rPr>
        <w:t>A</w:t>
      </w:r>
      <w:r w:rsidRPr="00A10CCE">
        <w:rPr>
          <w:rFonts w:asciiTheme="majorHAnsi" w:hAnsiTheme="majorHAnsi" w:cs="Gisha"/>
          <w:sz w:val="24"/>
          <w:szCs w:val="24"/>
        </w:rPr>
        <w:t xml:space="preserve">bul Kalam Azad Institute of Asian Studies, </w:t>
      </w:r>
      <w:r w:rsidRPr="00A10CCE">
        <w:rPr>
          <w:rFonts w:asciiTheme="majorHAnsi" w:hAnsiTheme="majorHAnsi" w:cs="Gisha"/>
          <w:i/>
          <w:sz w:val="24"/>
          <w:szCs w:val="24"/>
        </w:rPr>
        <w:t>Newsletter,</w:t>
      </w:r>
      <w:r w:rsidRPr="00A10CCE">
        <w:rPr>
          <w:rFonts w:asciiTheme="majorHAnsi" w:hAnsiTheme="majorHAnsi" w:cs="Gisha"/>
          <w:sz w:val="24"/>
          <w:szCs w:val="24"/>
        </w:rPr>
        <w:t xml:space="preserve"> No.1, 2014. </w:t>
      </w:r>
    </w:p>
    <w:p w14:paraId="05A47C5B" w14:textId="77777777" w:rsidR="00233DFE" w:rsidRPr="00A10CCE" w:rsidRDefault="00233DFE" w:rsidP="00BA0750">
      <w:pPr>
        <w:pStyle w:val="ListParagraph"/>
        <w:numPr>
          <w:ilvl w:val="0"/>
          <w:numId w:val="7"/>
        </w:numPr>
        <w:spacing w:line="240" w:lineRule="auto"/>
        <w:jc w:val="both"/>
        <w:rPr>
          <w:rFonts w:ascii="Cambria" w:eastAsia="Calibri" w:hAnsi="Cambria" w:cs="Gisha"/>
          <w:sz w:val="24"/>
          <w:szCs w:val="24"/>
        </w:rPr>
      </w:pPr>
      <w:r w:rsidRPr="00A10CCE">
        <w:rPr>
          <w:rFonts w:ascii="Cambria" w:eastAsia="Calibri" w:hAnsi="Cambria" w:cs="Gisha"/>
          <w:sz w:val="24"/>
          <w:szCs w:val="24"/>
        </w:rPr>
        <w:t xml:space="preserve">“Arab Spring: The Syrian Chapter,” </w:t>
      </w:r>
      <w:r w:rsidRPr="00A10CCE">
        <w:rPr>
          <w:rFonts w:asciiTheme="majorHAnsi" w:hAnsiTheme="majorHAnsi" w:cs="Gisha"/>
          <w:sz w:val="24"/>
          <w:szCs w:val="24"/>
        </w:rPr>
        <w:t xml:space="preserve">in the Maulana Abul Kalam Azad Institute of Asian Studies, </w:t>
      </w:r>
      <w:r w:rsidRPr="00A10CCE">
        <w:rPr>
          <w:rFonts w:ascii="Cambria" w:eastAsia="Calibri" w:hAnsi="Cambria" w:cs="Gisha"/>
          <w:i/>
          <w:sz w:val="24"/>
          <w:szCs w:val="24"/>
        </w:rPr>
        <w:t>Newsletter</w:t>
      </w:r>
      <w:r w:rsidRPr="00A10CCE">
        <w:rPr>
          <w:rFonts w:ascii="Cambria" w:eastAsia="Calibri" w:hAnsi="Cambria" w:cs="Gisha"/>
          <w:b/>
          <w:i/>
          <w:sz w:val="24"/>
          <w:szCs w:val="24"/>
        </w:rPr>
        <w:t xml:space="preserve"> </w:t>
      </w:r>
      <w:r w:rsidRPr="00A10CCE">
        <w:rPr>
          <w:rFonts w:ascii="Cambria" w:eastAsia="Calibri" w:hAnsi="Cambria" w:cs="Gisha"/>
          <w:sz w:val="24"/>
          <w:szCs w:val="24"/>
        </w:rPr>
        <w:t>No</w:t>
      </w:r>
      <w:r w:rsidRPr="00A10CCE">
        <w:rPr>
          <w:rFonts w:ascii="Cambria" w:hAnsi="Cambria" w:cs="Gisha"/>
          <w:sz w:val="24"/>
          <w:szCs w:val="24"/>
        </w:rPr>
        <w:t>.1,</w:t>
      </w:r>
      <w:r w:rsidRPr="00A10CCE">
        <w:rPr>
          <w:rFonts w:ascii="Cambria" w:eastAsia="Calibri" w:hAnsi="Cambria" w:cs="Gisha"/>
          <w:sz w:val="24"/>
          <w:szCs w:val="24"/>
        </w:rPr>
        <w:t xml:space="preserve"> 2013.</w:t>
      </w:r>
    </w:p>
    <w:p w14:paraId="12436B3B" w14:textId="6605B1FE" w:rsidR="003B53CC" w:rsidRPr="0098046A" w:rsidRDefault="00E1245E" w:rsidP="00BA0750">
      <w:pPr>
        <w:pStyle w:val="ListParagraph"/>
        <w:numPr>
          <w:ilvl w:val="0"/>
          <w:numId w:val="7"/>
        </w:numPr>
        <w:spacing w:line="240" w:lineRule="auto"/>
        <w:jc w:val="both"/>
        <w:rPr>
          <w:rFonts w:asciiTheme="majorHAnsi" w:hAnsiTheme="majorHAnsi" w:cs="Gisha"/>
          <w:i/>
          <w:sz w:val="24"/>
          <w:szCs w:val="24"/>
        </w:rPr>
      </w:pPr>
      <w:r>
        <w:rPr>
          <w:rFonts w:asciiTheme="majorHAnsi" w:hAnsiTheme="majorHAnsi" w:cs="Gisha"/>
          <w:sz w:val="24"/>
          <w:szCs w:val="24"/>
        </w:rPr>
        <w:t xml:space="preserve">“Iran and Israel: Construing the Past and Envisaging the Future,” in </w:t>
      </w:r>
      <w:r w:rsidRPr="00E1245E">
        <w:rPr>
          <w:rFonts w:asciiTheme="majorHAnsi" w:hAnsiTheme="majorHAnsi" w:cs="Gisha"/>
          <w:i/>
          <w:sz w:val="24"/>
          <w:szCs w:val="24"/>
        </w:rPr>
        <w:t>The IUP Journal of International Relations</w:t>
      </w:r>
      <w:r>
        <w:rPr>
          <w:rFonts w:asciiTheme="majorHAnsi" w:hAnsiTheme="majorHAnsi" w:cs="Gisha"/>
          <w:sz w:val="24"/>
          <w:szCs w:val="24"/>
        </w:rPr>
        <w:t xml:space="preserve"> Vol</w:t>
      </w:r>
      <w:r w:rsidR="00BA0026">
        <w:rPr>
          <w:rFonts w:asciiTheme="majorHAnsi" w:hAnsiTheme="majorHAnsi" w:cs="Gisha"/>
          <w:sz w:val="24"/>
          <w:szCs w:val="24"/>
        </w:rPr>
        <w:t>.</w:t>
      </w:r>
      <w:r>
        <w:rPr>
          <w:rFonts w:asciiTheme="majorHAnsi" w:hAnsiTheme="majorHAnsi" w:cs="Gisha"/>
          <w:sz w:val="24"/>
          <w:szCs w:val="24"/>
        </w:rPr>
        <w:t xml:space="preserve"> VIII No.3, July 2013, ISSN: 0973-8509</w:t>
      </w:r>
    </w:p>
    <w:p w14:paraId="3F756471" w14:textId="77777777" w:rsidR="00A10CCE" w:rsidRDefault="00A10CCE" w:rsidP="00712F58">
      <w:pPr>
        <w:pStyle w:val="ListParagraph"/>
        <w:spacing w:line="240" w:lineRule="auto"/>
        <w:ind w:left="1480"/>
        <w:jc w:val="both"/>
        <w:rPr>
          <w:rFonts w:asciiTheme="majorHAnsi" w:hAnsiTheme="majorHAnsi" w:cs="Gisha"/>
          <w:i/>
          <w:sz w:val="24"/>
          <w:szCs w:val="24"/>
        </w:rPr>
      </w:pPr>
    </w:p>
    <w:p w14:paraId="66C062C1" w14:textId="77777777" w:rsidR="000A69F3" w:rsidRDefault="000A69F3" w:rsidP="000A69F3">
      <w:pPr>
        <w:pStyle w:val="ListParagraph"/>
        <w:numPr>
          <w:ilvl w:val="0"/>
          <w:numId w:val="1"/>
        </w:numPr>
        <w:spacing w:line="240" w:lineRule="auto"/>
        <w:jc w:val="both"/>
        <w:rPr>
          <w:rFonts w:asciiTheme="majorHAnsi" w:hAnsiTheme="majorHAnsi" w:cs="Gisha"/>
          <w:iCs/>
          <w:sz w:val="24"/>
          <w:szCs w:val="24"/>
        </w:rPr>
      </w:pPr>
      <w:r w:rsidRPr="000A69F3">
        <w:rPr>
          <w:rFonts w:asciiTheme="majorHAnsi" w:hAnsiTheme="majorHAnsi" w:cs="Gisha"/>
          <w:b/>
          <w:bCs/>
          <w:iCs/>
          <w:sz w:val="28"/>
          <w:szCs w:val="28"/>
        </w:rPr>
        <w:t>Reflections for AGA website</w:t>
      </w:r>
      <w:r>
        <w:rPr>
          <w:rFonts w:asciiTheme="majorHAnsi" w:hAnsiTheme="majorHAnsi" w:cs="Gisha"/>
          <w:iCs/>
          <w:sz w:val="24"/>
          <w:szCs w:val="24"/>
        </w:rPr>
        <w:t xml:space="preserve">: </w:t>
      </w:r>
      <w:hyperlink r:id="rId7" w:history="1">
        <w:r w:rsidRPr="004B0605">
          <w:rPr>
            <w:rStyle w:val="Hyperlink"/>
            <w:rFonts w:asciiTheme="majorHAnsi" w:hAnsiTheme="majorHAnsi" w:cs="Gisha"/>
            <w:iCs/>
            <w:sz w:val="24"/>
            <w:szCs w:val="24"/>
          </w:rPr>
          <w:t>www.asiainglobalaffairs.in</w:t>
        </w:r>
      </w:hyperlink>
      <w:r>
        <w:rPr>
          <w:rFonts w:asciiTheme="majorHAnsi" w:hAnsiTheme="majorHAnsi" w:cs="Gisha"/>
          <w:iCs/>
          <w:sz w:val="24"/>
          <w:szCs w:val="24"/>
        </w:rPr>
        <w:t xml:space="preserve"> </w:t>
      </w:r>
    </w:p>
    <w:p w14:paraId="01CED0A0" w14:textId="77777777" w:rsidR="000A69F3" w:rsidRDefault="000A69F3" w:rsidP="00712F58">
      <w:pPr>
        <w:pStyle w:val="ListParagraph"/>
        <w:spacing w:line="240" w:lineRule="auto"/>
        <w:ind w:left="1480"/>
        <w:jc w:val="both"/>
        <w:rPr>
          <w:rFonts w:asciiTheme="majorHAnsi" w:hAnsiTheme="majorHAnsi" w:cs="Gisha"/>
          <w:iCs/>
          <w:sz w:val="24"/>
          <w:szCs w:val="24"/>
        </w:rPr>
      </w:pPr>
    </w:p>
    <w:p w14:paraId="3CCFA498" w14:textId="73A90225" w:rsidR="008F0DB9" w:rsidRPr="008F0DB9" w:rsidRDefault="008F0DB9" w:rsidP="000A69F3">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 xml:space="preserve">The ‘New’ Normal, </w:t>
      </w:r>
      <w:r>
        <w:rPr>
          <w:rFonts w:ascii="Arial" w:hAnsi="Arial" w:cs="Arial"/>
          <w:color w:val="000000"/>
          <w:sz w:val="21"/>
          <w:szCs w:val="21"/>
          <w:shd w:val="clear" w:color="auto" w:fill="FFFFFF"/>
        </w:rPr>
        <w:t xml:space="preserve">December 9, 2019: </w:t>
      </w:r>
    </w:p>
    <w:p w14:paraId="159B0AC3" w14:textId="35C436F5" w:rsidR="00C4064B" w:rsidRDefault="005058CE" w:rsidP="008F0DB9">
      <w:pPr>
        <w:pStyle w:val="ListParagraph"/>
        <w:spacing w:line="240" w:lineRule="auto"/>
        <w:ind w:left="1887"/>
        <w:jc w:val="both"/>
        <w:rPr>
          <w:rFonts w:asciiTheme="majorHAnsi" w:hAnsiTheme="majorHAnsi" w:cs="Gisha"/>
          <w:iCs/>
          <w:sz w:val="24"/>
          <w:szCs w:val="24"/>
        </w:rPr>
      </w:pPr>
      <w:hyperlink r:id="rId8" w:history="1">
        <w:r w:rsidR="008F0DB9" w:rsidRPr="00144FB7">
          <w:rPr>
            <w:rStyle w:val="Hyperlink"/>
            <w:rFonts w:asciiTheme="majorHAnsi" w:hAnsiTheme="majorHAnsi" w:cs="Gisha"/>
            <w:iCs/>
            <w:sz w:val="24"/>
            <w:szCs w:val="24"/>
          </w:rPr>
          <w:t>https://www.asiainglobalaffairs.in/reflections/the-new-normal/</w:t>
        </w:r>
      </w:hyperlink>
    </w:p>
    <w:p w14:paraId="29346AB4" w14:textId="5AEE3BD4" w:rsidR="008F0DB9" w:rsidRDefault="008F0DB9" w:rsidP="008F0DB9">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 xml:space="preserve">Ram Rajya, November 25, 2019: </w:t>
      </w:r>
    </w:p>
    <w:p w14:paraId="1AB13878" w14:textId="1F082F20" w:rsidR="008F0DB9" w:rsidRDefault="005058CE" w:rsidP="008F0DB9">
      <w:pPr>
        <w:pStyle w:val="ListParagraph"/>
        <w:spacing w:line="240" w:lineRule="auto"/>
        <w:ind w:left="1887"/>
        <w:jc w:val="both"/>
        <w:rPr>
          <w:rFonts w:asciiTheme="majorHAnsi" w:hAnsiTheme="majorHAnsi" w:cs="Gisha"/>
          <w:iCs/>
          <w:sz w:val="24"/>
          <w:szCs w:val="24"/>
        </w:rPr>
      </w:pPr>
      <w:hyperlink r:id="rId9" w:history="1">
        <w:r w:rsidR="008F0DB9" w:rsidRPr="00144FB7">
          <w:rPr>
            <w:rStyle w:val="Hyperlink"/>
            <w:rFonts w:asciiTheme="majorHAnsi" w:hAnsiTheme="majorHAnsi" w:cs="Gisha"/>
            <w:iCs/>
            <w:sz w:val="24"/>
            <w:szCs w:val="24"/>
          </w:rPr>
          <w:t>https://www.asiainglobalaffairs.in/reflections/ram-rajya/</w:t>
        </w:r>
      </w:hyperlink>
    </w:p>
    <w:p w14:paraId="66A8CE43" w14:textId="73EA62F5" w:rsidR="008F0DB9" w:rsidRDefault="008F0DB9" w:rsidP="008F0DB9">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Corridor of Faith, November 19, 2019:</w:t>
      </w:r>
    </w:p>
    <w:p w14:paraId="1780FB73" w14:textId="32EAFCDC" w:rsidR="008F0DB9" w:rsidRDefault="005058CE" w:rsidP="008F0DB9">
      <w:pPr>
        <w:pStyle w:val="ListParagraph"/>
        <w:spacing w:line="240" w:lineRule="auto"/>
        <w:ind w:left="1887"/>
        <w:jc w:val="both"/>
        <w:rPr>
          <w:rFonts w:asciiTheme="majorHAnsi" w:hAnsiTheme="majorHAnsi" w:cs="Gisha"/>
          <w:iCs/>
          <w:sz w:val="24"/>
          <w:szCs w:val="24"/>
        </w:rPr>
      </w:pPr>
      <w:hyperlink r:id="rId10" w:history="1">
        <w:r w:rsidR="008F0DB9" w:rsidRPr="00144FB7">
          <w:rPr>
            <w:rStyle w:val="Hyperlink"/>
            <w:rFonts w:asciiTheme="majorHAnsi" w:hAnsiTheme="majorHAnsi" w:cs="Gisha"/>
            <w:iCs/>
            <w:sz w:val="24"/>
            <w:szCs w:val="24"/>
          </w:rPr>
          <w:t>https://www.asiainglobalaffairs.in/reflections/corridor-of-faith/</w:t>
        </w:r>
      </w:hyperlink>
    </w:p>
    <w:p w14:paraId="09E881D5" w14:textId="662F7393" w:rsidR="008F0DB9" w:rsidRDefault="008F0DB9" w:rsidP="008F0DB9">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Arab Spring: Revisiting the Syrian Chapter:</w:t>
      </w:r>
    </w:p>
    <w:p w14:paraId="4571AC10" w14:textId="5632994D" w:rsidR="008F0DB9" w:rsidRDefault="005058CE" w:rsidP="008F0DB9">
      <w:pPr>
        <w:pStyle w:val="ListParagraph"/>
        <w:spacing w:line="240" w:lineRule="auto"/>
        <w:ind w:left="1887"/>
        <w:jc w:val="both"/>
        <w:rPr>
          <w:rFonts w:asciiTheme="majorHAnsi" w:hAnsiTheme="majorHAnsi" w:cs="Gisha"/>
          <w:iCs/>
          <w:sz w:val="24"/>
          <w:szCs w:val="24"/>
        </w:rPr>
      </w:pPr>
      <w:hyperlink r:id="rId11" w:history="1">
        <w:r w:rsidR="008F0DB9" w:rsidRPr="00144FB7">
          <w:rPr>
            <w:rStyle w:val="Hyperlink"/>
            <w:rFonts w:asciiTheme="majorHAnsi" w:hAnsiTheme="majorHAnsi" w:cs="Gisha"/>
            <w:iCs/>
            <w:sz w:val="24"/>
            <w:szCs w:val="24"/>
          </w:rPr>
          <w:t>https://www.asiainglobalaffairs.in/reflections/arab-spring-revisiting-the-syrian-chapter/</w:t>
        </w:r>
      </w:hyperlink>
      <w:r w:rsidR="008F0DB9">
        <w:rPr>
          <w:rFonts w:asciiTheme="majorHAnsi" w:hAnsiTheme="majorHAnsi" w:cs="Gisha"/>
          <w:iCs/>
          <w:sz w:val="24"/>
          <w:szCs w:val="24"/>
        </w:rPr>
        <w:t xml:space="preserve"> </w:t>
      </w:r>
    </w:p>
    <w:p w14:paraId="6E2FFCEE" w14:textId="15BDE967" w:rsidR="008F0DB9" w:rsidRDefault="008F0DB9" w:rsidP="008F0DB9">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Chronicling Different Times</w:t>
      </w:r>
      <w:r w:rsidR="00652BFA">
        <w:rPr>
          <w:rFonts w:asciiTheme="majorHAnsi" w:hAnsiTheme="majorHAnsi" w:cs="Gisha"/>
          <w:iCs/>
          <w:sz w:val="24"/>
          <w:szCs w:val="24"/>
        </w:rPr>
        <w:t>,</w:t>
      </w:r>
      <w:r>
        <w:rPr>
          <w:rFonts w:asciiTheme="majorHAnsi" w:hAnsiTheme="majorHAnsi" w:cs="Gisha"/>
          <w:iCs/>
          <w:sz w:val="24"/>
          <w:szCs w:val="24"/>
        </w:rPr>
        <w:t xml:space="preserve"> October 21 2019:</w:t>
      </w:r>
    </w:p>
    <w:p w14:paraId="5F60F8F8" w14:textId="0060955B" w:rsidR="008F0DB9" w:rsidRDefault="005058CE" w:rsidP="008F0DB9">
      <w:pPr>
        <w:pStyle w:val="ListParagraph"/>
        <w:spacing w:line="240" w:lineRule="auto"/>
        <w:ind w:left="1887"/>
        <w:jc w:val="both"/>
        <w:rPr>
          <w:rFonts w:asciiTheme="majorHAnsi" w:hAnsiTheme="majorHAnsi" w:cs="Gisha"/>
          <w:iCs/>
          <w:sz w:val="24"/>
          <w:szCs w:val="24"/>
        </w:rPr>
      </w:pPr>
      <w:hyperlink r:id="rId12" w:history="1">
        <w:r w:rsidR="008F0DB9" w:rsidRPr="00144FB7">
          <w:rPr>
            <w:rStyle w:val="Hyperlink"/>
            <w:rFonts w:asciiTheme="majorHAnsi" w:hAnsiTheme="majorHAnsi" w:cs="Gisha"/>
            <w:iCs/>
            <w:sz w:val="24"/>
            <w:szCs w:val="24"/>
          </w:rPr>
          <w:t>https://www.asiainglobalaffairs.in/reflections/chronicling-different-times/</w:t>
        </w:r>
      </w:hyperlink>
      <w:r w:rsidR="008F0DB9">
        <w:rPr>
          <w:rFonts w:asciiTheme="majorHAnsi" w:hAnsiTheme="majorHAnsi" w:cs="Gisha"/>
          <w:iCs/>
          <w:sz w:val="24"/>
          <w:szCs w:val="24"/>
        </w:rPr>
        <w:t xml:space="preserve"> </w:t>
      </w:r>
    </w:p>
    <w:p w14:paraId="144E67F4" w14:textId="3512AEA4" w:rsidR="008F0DB9" w:rsidRDefault="008F0DB9" w:rsidP="008F0DB9">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Shana Tova</w:t>
      </w:r>
      <w:r w:rsidR="00652BFA">
        <w:rPr>
          <w:rFonts w:asciiTheme="majorHAnsi" w:hAnsiTheme="majorHAnsi" w:cs="Gisha"/>
          <w:iCs/>
          <w:sz w:val="24"/>
          <w:szCs w:val="24"/>
        </w:rPr>
        <w:t>h</w:t>
      </w:r>
      <w:r>
        <w:rPr>
          <w:rFonts w:asciiTheme="majorHAnsi" w:hAnsiTheme="majorHAnsi" w:cs="Gisha"/>
          <w:iCs/>
          <w:sz w:val="24"/>
          <w:szCs w:val="24"/>
        </w:rPr>
        <w:t xml:space="preserve"> and the Mahatma</w:t>
      </w:r>
      <w:r w:rsidR="00652BFA">
        <w:rPr>
          <w:rFonts w:asciiTheme="majorHAnsi" w:hAnsiTheme="majorHAnsi" w:cs="Gisha"/>
          <w:iCs/>
          <w:sz w:val="24"/>
          <w:szCs w:val="24"/>
        </w:rPr>
        <w:t>, September 30, 2019</w:t>
      </w:r>
    </w:p>
    <w:p w14:paraId="28C2A9A3" w14:textId="2B22A86C" w:rsidR="00652BFA" w:rsidRDefault="005058CE" w:rsidP="00652BFA">
      <w:pPr>
        <w:pStyle w:val="ListParagraph"/>
        <w:spacing w:line="240" w:lineRule="auto"/>
        <w:ind w:left="1887"/>
        <w:jc w:val="both"/>
        <w:rPr>
          <w:rFonts w:asciiTheme="majorHAnsi" w:hAnsiTheme="majorHAnsi" w:cs="Gisha"/>
          <w:iCs/>
          <w:sz w:val="24"/>
          <w:szCs w:val="24"/>
        </w:rPr>
      </w:pPr>
      <w:hyperlink r:id="rId13" w:history="1">
        <w:r w:rsidR="00652BFA" w:rsidRPr="00144FB7">
          <w:rPr>
            <w:rStyle w:val="Hyperlink"/>
            <w:rFonts w:asciiTheme="majorHAnsi" w:hAnsiTheme="majorHAnsi" w:cs="Gisha"/>
            <w:iCs/>
            <w:sz w:val="24"/>
            <w:szCs w:val="24"/>
          </w:rPr>
          <w:t>https://www.asiainglobalaffairs.in/reflections/shana-tovah_and-the-mahatma/</w:t>
        </w:r>
      </w:hyperlink>
      <w:r w:rsidR="00652BFA">
        <w:rPr>
          <w:rFonts w:asciiTheme="majorHAnsi" w:hAnsiTheme="majorHAnsi" w:cs="Gisha"/>
          <w:iCs/>
          <w:sz w:val="24"/>
          <w:szCs w:val="24"/>
        </w:rPr>
        <w:t xml:space="preserve"> </w:t>
      </w:r>
    </w:p>
    <w:p w14:paraId="6BA40143" w14:textId="15378C16" w:rsidR="00A80AEF" w:rsidRDefault="00A80AEF" w:rsidP="00A80AEF">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Identity, Memory and Marginality, June 30, 2019</w:t>
      </w:r>
    </w:p>
    <w:p w14:paraId="0F05E8A9" w14:textId="0B8A1F10" w:rsidR="00A80AEF" w:rsidRDefault="005058CE" w:rsidP="00A80AEF">
      <w:pPr>
        <w:pStyle w:val="ListParagraph"/>
        <w:spacing w:line="240" w:lineRule="auto"/>
        <w:ind w:left="1887"/>
        <w:jc w:val="both"/>
        <w:rPr>
          <w:rFonts w:asciiTheme="majorHAnsi" w:hAnsiTheme="majorHAnsi" w:cs="Gisha"/>
          <w:iCs/>
          <w:sz w:val="24"/>
          <w:szCs w:val="24"/>
        </w:rPr>
      </w:pPr>
      <w:hyperlink r:id="rId14" w:history="1">
        <w:r w:rsidR="00A80AEF" w:rsidRPr="009F798B">
          <w:rPr>
            <w:rStyle w:val="Hyperlink"/>
            <w:rFonts w:asciiTheme="majorHAnsi" w:hAnsiTheme="majorHAnsi" w:cs="Gisha"/>
            <w:iCs/>
            <w:sz w:val="24"/>
            <w:szCs w:val="24"/>
          </w:rPr>
          <w:t>https://www.asiainglobalaffairs.in/reflections/identity-memory-and-marginality/</w:t>
        </w:r>
      </w:hyperlink>
      <w:r w:rsidR="00A80AEF">
        <w:rPr>
          <w:rFonts w:asciiTheme="majorHAnsi" w:hAnsiTheme="majorHAnsi" w:cs="Gisha"/>
          <w:iCs/>
          <w:sz w:val="24"/>
          <w:szCs w:val="24"/>
        </w:rPr>
        <w:t xml:space="preserve"> </w:t>
      </w:r>
    </w:p>
    <w:p w14:paraId="0410A870" w14:textId="2363084E" w:rsidR="00A80AEF" w:rsidRDefault="00A80AEF" w:rsidP="00A80AEF">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Shattering Myths, April 27, 2019</w:t>
      </w:r>
    </w:p>
    <w:p w14:paraId="7066F13D" w14:textId="5487B2CB" w:rsidR="00A80AEF" w:rsidRDefault="005058CE" w:rsidP="00A80AEF">
      <w:pPr>
        <w:pStyle w:val="ListParagraph"/>
        <w:spacing w:line="240" w:lineRule="auto"/>
        <w:ind w:left="1887"/>
        <w:jc w:val="both"/>
        <w:rPr>
          <w:rFonts w:asciiTheme="majorHAnsi" w:hAnsiTheme="majorHAnsi" w:cs="Gisha"/>
          <w:iCs/>
          <w:sz w:val="24"/>
          <w:szCs w:val="24"/>
        </w:rPr>
      </w:pPr>
      <w:hyperlink r:id="rId15" w:history="1">
        <w:r w:rsidR="00A80AEF" w:rsidRPr="009F798B">
          <w:rPr>
            <w:rStyle w:val="Hyperlink"/>
            <w:rFonts w:asciiTheme="majorHAnsi" w:hAnsiTheme="majorHAnsi" w:cs="Gisha"/>
            <w:iCs/>
            <w:sz w:val="24"/>
            <w:szCs w:val="24"/>
          </w:rPr>
          <w:t>https://www.asiainglobalaffairs.in/reflections/shattering-myths/</w:t>
        </w:r>
      </w:hyperlink>
      <w:r w:rsidR="00A80AEF">
        <w:rPr>
          <w:rFonts w:asciiTheme="majorHAnsi" w:hAnsiTheme="majorHAnsi" w:cs="Gisha"/>
          <w:iCs/>
          <w:sz w:val="24"/>
          <w:szCs w:val="24"/>
        </w:rPr>
        <w:t xml:space="preserve"> </w:t>
      </w:r>
    </w:p>
    <w:p w14:paraId="74E2FF78" w14:textId="55D0C5B3" w:rsidR="00A80AEF" w:rsidRDefault="00A80AEF" w:rsidP="00A80AEF">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The Myth of Security, March 31, 2019</w:t>
      </w:r>
    </w:p>
    <w:p w14:paraId="453D59D1" w14:textId="0C189F08" w:rsidR="00A80AEF" w:rsidRDefault="005058CE" w:rsidP="00A80AEF">
      <w:pPr>
        <w:pStyle w:val="ListParagraph"/>
        <w:spacing w:line="240" w:lineRule="auto"/>
        <w:ind w:left="1887"/>
        <w:jc w:val="both"/>
        <w:rPr>
          <w:rFonts w:asciiTheme="majorHAnsi" w:hAnsiTheme="majorHAnsi" w:cs="Gisha"/>
          <w:iCs/>
          <w:sz w:val="24"/>
          <w:szCs w:val="24"/>
        </w:rPr>
      </w:pPr>
      <w:hyperlink r:id="rId16" w:history="1">
        <w:r w:rsidR="00A80AEF" w:rsidRPr="009F798B">
          <w:rPr>
            <w:rStyle w:val="Hyperlink"/>
            <w:rFonts w:asciiTheme="majorHAnsi" w:hAnsiTheme="majorHAnsi" w:cs="Gisha"/>
            <w:iCs/>
            <w:sz w:val="24"/>
            <w:szCs w:val="24"/>
          </w:rPr>
          <w:t>https://www.asiainglobalaffairs.in/reflections/the-myth-of-security/</w:t>
        </w:r>
      </w:hyperlink>
      <w:r w:rsidR="00A80AEF">
        <w:rPr>
          <w:rFonts w:asciiTheme="majorHAnsi" w:hAnsiTheme="majorHAnsi" w:cs="Gisha"/>
          <w:iCs/>
          <w:sz w:val="24"/>
          <w:szCs w:val="24"/>
        </w:rPr>
        <w:t xml:space="preserve"> </w:t>
      </w:r>
    </w:p>
    <w:p w14:paraId="2799A556" w14:textId="2D7EFF0F" w:rsidR="00A80AEF" w:rsidRDefault="006B39CF" w:rsidP="00A80AEF">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Cairo to Luxor: A Glimpse into post-revolutionary Egypt, March 3, 2019</w:t>
      </w:r>
    </w:p>
    <w:p w14:paraId="3B9F4641" w14:textId="7C0BB877" w:rsidR="006B39CF" w:rsidRDefault="005058CE" w:rsidP="006B39CF">
      <w:pPr>
        <w:pStyle w:val="ListParagraph"/>
        <w:spacing w:line="240" w:lineRule="auto"/>
        <w:ind w:left="1887"/>
        <w:jc w:val="both"/>
        <w:rPr>
          <w:rFonts w:asciiTheme="majorHAnsi" w:hAnsiTheme="majorHAnsi" w:cs="Gisha"/>
          <w:iCs/>
          <w:sz w:val="24"/>
          <w:szCs w:val="24"/>
        </w:rPr>
      </w:pPr>
      <w:hyperlink r:id="rId17" w:history="1">
        <w:r w:rsidR="006B39CF" w:rsidRPr="009F798B">
          <w:rPr>
            <w:rStyle w:val="Hyperlink"/>
            <w:rFonts w:asciiTheme="majorHAnsi" w:hAnsiTheme="majorHAnsi" w:cs="Gisha"/>
            <w:iCs/>
            <w:sz w:val="24"/>
            <w:szCs w:val="24"/>
          </w:rPr>
          <w:t>https://www.asiainglobalaffairs.in/reflections/cairo-to-luxor-a-glimpse-into-post-revolutionary-egypt/</w:t>
        </w:r>
      </w:hyperlink>
      <w:r w:rsidR="006B39CF">
        <w:rPr>
          <w:rFonts w:asciiTheme="majorHAnsi" w:hAnsiTheme="majorHAnsi" w:cs="Gisha"/>
          <w:iCs/>
          <w:sz w:val="24"/>
          <w:szCs w:val="24"/>
        </w:rPr>
        <w:t xml:space="preserve"> </w:t>
      </w:r>
    </w:p>
    <w:p w14:paraId="2DB89990" w14:textId="448C6288" w:rsidR="006B39CF" w:rsidRDefault="006B39CF" w:rsidP="006B39CF">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Brexit in Transit, December 15, 2018</w:t>
      </w:r>
    </w:p>
    <w:p w14:paraId="58ACD834" w14:textId="0D71277D" w:rsidR="006B39CF" w:rsidRDefault="005058CE" w:rsidP="006B39CF">
      <w:pPr>
        <w:pStyle w:val="ListParagraph"/>
        <w:spacing w:line="240" w:lineRule="auto"/>
        <w:ind w:left="1887"/>
        <w:jc w:val="both"/>
        <w:rPr>
          <w:rFonts w:asciiTheme="majorHAnsi" w:hAnsiTheme="majorHAnsi" w:cs="Gisha"/>
          <w:iCs/>
          <w:sz w:val="24"/>
          <w:szCs w:val="24"/>
        </w:rPr>
      </w:pPr>
      <w:hyperlink r:id="rId18" w:history="1">
        <w:r w:rsidR="006B39CF" w:rsidRPr="009F798B">
          <w:rPr>
            <w:rStyle w:val="Hyperlink"/>
            <w:rFonts w:asciiTheme="majorHAnsi" w:hAnsiTheme="majorHAnsi" w:cs="Gisha"/>
            <w:iCs/>
            <w:sz w:val="24"/>
            <w:szCs w:val="24"/>
          </w:rPr>
          <w:t>https://www.asiainglobalaffairs.in/reflections/brexit-in-transit/</w:t>
        </w:r>
      </w:hyperlink>
    </w:p>
    <w:p w14:paraId="6F27CCB5" w14:textId="3BC09AF8" w:rsidR="006B39CF" w:rsidRDefault="006B39CF" w:rsidP="006B39CF">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Infrastructure, Governance and the People, October 2, 2018</w:t>
      </w:r>
    </w:p>
    <w:p w14:paraId="67060285" w14:textId="17623732" w:rsidR="006B39CF" w:rsidRDefault="005058CE" w:rsidP="006B39CF">
      <w:pPr>
        <w:pStyle w:val="ListParagraph"/>
        <w:spacing w:line="240" w:lineRule="auto"/>
        <w:ind w:left="1887"/>
        <w:jc w:val="both"/>
        <w:rPr>
          <w:rFonts w:asciiTheme="majorHAnsi" w:hAnsiTheme="majorHAnsi" w:cs="Gisha"/>
          <w:iCs/>
          <w:sz w:val="24"/>
          <w:szCs w:val="24"/>
        </w:rPr>
      </w:pPr>
      <w:hyperlink r:id="rId19" w:history="1">
        <w:r w:rsidR="006B39CF" w:rsidRPr="009F798B">
          <w:rPr>
            <w:rStyle w:val="Hyperlink"/>
            <w:rFonts w:asciiTheme="majorHAnsi" w:hAnsiTheme="majorHAnsi" w:cs="Gisha"/>
            <w:iCs/>
            <w:sz w:val="24"/>
            <w:szCs w:val="24"/>
          </w:rPr>
          <w:t>https://www.asiainglobalaffairs.in/reflections/infrastructure-governance-and-the-people/</w:t>
        </w:r>
      </w:hyperlink>
      <w:r w:rsidR="006B39CF">
        <w:rPr>
          <w:rFonts w:asciiTheme="majorHAnsi" w:hAnsiTheme="majorHAnsi" w:cs="Gisha"/>
          <w:iCs/>
          <w:sz w:val="24"/>
          <w:szCs w:val="24"/>
        </w:rPr>
        <w:t xml:space="preserve"> </w:t>
      </w:r>
    </w:p>
    <w:p w14:paraId="2DEC2872" w14:textId="7C10C784" w:rsidR="006B39CF" w:rsidRDefault="006B39CF" w:rsidP="006B39CF">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Reading the Indian Ocean, September 9, 2018</w:t>
      </w:r>
    </w:p>
    <w:p w14:paraId="2AC30080" w14:textId="4154DB4F" w:rsidR="006B39CF" w:rsidRDefault="005058CE" w:rsidP="006B39CF">
      <w:pPr>
        <w:pStyle w:val="ListParagraph"/>
        <w:spacing w:line="240" w:lineRule="auto"/>
        <w:ind w:left="1887"/>
        <w:jc w:val="both"/>
        <w:rPr>
          <w:rFonts w:asciiTheme="majorHAnsi" w:hAnsiTheme="majorHAnsi" w:cs="Gisha"/>
          <w:iCs/>
          <w:sz w:val="24"/>
          <w:szCs w:val="24"/>
        </w:rPr>
      </w:pPr>
      <w:hyperlink r:id="rId20" w:history="1">
        <w:r w:rsidR="006B39CF" w:rsidRPr="009F798B">
          <w:rPr>
            <w:rStyle w:val="Hyperlink"/>
            <w:rFonts w:asciiTheme="majorHAnsi" w:hAnsiTheme="majorHAnsi" w:cs="Gisha"/>
            <w:iCs/>
            <w:sz w:val="24"/>
            <w:szCs w:val="24"/>
          </w:rPr>
          <w:t>https://www.asiainglobalaffairs.in/reflections/reading-the-indian-ocean/</w:t>
        </w:r>
      </w:hyperlink>
      <w:r w:rsidR="006B39CF">
        <w:rPr>
          <w:rFonts w:asciiTheme="majorHAnsi" w:hAnsiTheme="majorHAnsi" w:cs="Gisha"/>
          <w:iCs/>
          <w:sz w:val="24"/>
          <w:szCs w:val="24"/>
        </w:rPr>
        <w:t xml:space="preserve"> </w:t>
      </w:r>
    </w:p>
    <w:p w14:paraId="6F6E453B" w14:textId="6D44D291" w:rsidR="006B39CF" w:rsidRDefault="006B39CF" w:rsidP="006B39CF">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Nurturing a New ‘Nakba’? May 27, 2018</w:t>
      </w:r>
    </w:p>
    <w:p w14:paraId="044EFFA3" w14:textId="15AED1B1" w:rsidR="006B39CF" w:rsidRDefault="005058CE" w:rsidP="006B39CF">
      <w:pPr>
        <w:pStyle w:val="ListParagraph"/>
        <w:spacing w:line="240" w:lineRule="auto"/>
        <w:ind w:left="1887"/>
        <w:jc w:val="both"/>
        <w:rPr>
          <w:rFonts w:asciiTheme="majorHAnsi" w:hAnsiTheme="majorHAnsi" w:cs="Gisha"/>
          <w:iCs/>
          <w:sz w:val="24"/>
          <w:szCs w:val="24"/>
        </w:rPr>
      </w:pPr>
      <w:hyperlink r:id="rId21" w:history="1">
        <w:r w:rsidR="006B39CF" w:rsidRPr="009F798B">
          <w:rPr>
            <w:rStyle w:val="Hyperlink"/>
            <w:rFonts w:asciiTheme="majorHAnsi" w:hAnsiTheme="majorHAnsi" w:cs="Gisha"/>
            <w:iCs/>
            <w:sz w:val="24"/>
            <w:szCs w:val="24"/>
          </w:rPr>
          <w:t>https://www.asiainglobalaffairs.in/reflections/nurturing-a-new-naqba/</w:t>
        </w:r>
      </w:hyperlink>
      <w:r w:rsidR="006B39CF">
        <w:rPr>
          <w:rFonts w:asciiTheme="majorHAnsi" w:hAnsiTheme="majorHAnsi" w:cs="Gisha"/>
          <w:iCs/>
          <w:sz w:val="24"/>
          <w:szCs w:val="24"/>
        </w:rPr>
        <w:t xml:space="preserve"> </w:t>
      </w:r>
    </w:p>
    <w:p w14:paraId="6EAF3875" w14:textId="614AEA4C" w:rsidR="006B39CF" w:rsidRDefault="006B39CF" w:rsidP="006B39CF">
      <w:pPr>
        <w:pStyle w:val="ListParagraph"/>
        <w:numPr>
          <w:ilvl w:val="0"/>
          <w:numId w:val="24"/>
        </w:numPr>
        <w:spacing w:line="240" w:lineRule="auto"/>
        <w:jc w:val="both"/>
        <w:rPr>
          <w:rFonts w:asciiTheme="majorHAnsi" w:hAnsiTheme="majorHAnsi" w:cs="Gisha"/>
          <w:iCs/>
          <w:sz w:val="24"/>
          <w:szCs w:val="24"/>
        </w:rPr>
      </w:pPr>
      <w:proofErr w:type="spellStart"/>
      <w:r>
        <w:rPr>
          <w:rFonts w:asciiTheme="majorHAnsi" w:hAnsiTheme="majorHAnsi" w:cs="Gisha"/>
          <w:iCs/>
          <w:sz w:val="24"/>
          <w:szCs w:val="24"/>
        </w:rPr>
        <w:t>Borochov</w:t>
      </w:r>
      <w:proofErr w:type="spellEnd"/>
      <w:r>
        <w:rPr>
          <w:rFonts w:asciiTheme="majorHAnsi" w:hAnsiTheme="majorHAnsi" w:cs="Gisha"/>
          <w:iCs/>
          <w:sz w:val="24"/>
          <w:szCs w:val="24"/>
        </w:rPr>
        <w:t xml:space="preserve"> and Marxist Zionism, May 14, 2018</w:t>
      </w:r>
    </w:p>
    <w:p w14:paraId="120B4A77" w14:textId="5F9758E2" w:rsidR="006B39CF" w:rsidRDefault="005058CE" w:rsidP="006B39CF">
      <w:pPr>
        <w:pStyle w:val="ListParagraph"/>
        <w:spacing w:line="240" w:lineRule="auto"/>
        <w:ind w:left="1887"/>
        <w:jc w:val="both"/>
        <w:rPr>
          <w:rFonts w:asciiTheme="majorHAnsi" w:hAnsiTheme="majorHAnsi" w:cs="Gisha"/>
          <w:iCs/>
          <w:sz w:val="24"/>
          <w:szCs w:val="24"/>
        </w:rPr>
      </w:pPr>
      <w:hyperlink r:id="rId22" w:history="1">
        <w:r w:rsidR="006B39CF" w:rsidRPr="009F798B">
          <w:rPr>
            <w:rStyle w:val="Hyperlink"/>
            <w:rFonts w:asciiTheme="majorHAnsi" w:hAnsiTheme="majorHAnsi" w:cs="Gisha"/>
            <w:iCs/>
            <w:sz w:val="24"/>
            <w:szCs w:val="24"/>
          </w:rPr>
          <w:t>https://www.asiainglobalaffairs.in/reflections/borochov-and-marxist-zionism/</w:t>
        </w:r>
      </w:hyperlink>
      <w:r w:rsidR="006B39CF">
        <w:rPr>
          <w:rFonts w:asciiTheme="majorHAnsi" w:hAnsiTheme="majorHAnsi" w:cs="Gisha"/>
          <w:iCs/>
          <w:sz w:val="24"/>
          <w:szCs w:val="24"/>
        </w:rPr>
        <w:t xml:space="preserve"> </w:t>
      </w:r>
    </w:p>
    <w:p w14:paraId="494ADDBF" w14:textId="77777777" w:rsidR="006B39CF" w:rsidRDefault="006B39CF" w:rsidP="006B39CF">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Revisiting the ‘Tahrir Moment,’ March 25, 2018</w:t>
      </w:r>
    </w:p>
    <w:p w14:paraId="451E7390" w14:textId="77777777" w:rsidR="00E265F7" w:rsidRDefault="005058CE" w:rsidP="006B39CF">
      <w:pPr>
        <w:pStyle w:val="ListParagraph"/>
        <w:spacing w:line="240" w:lineRule="auto"/>
        <w:ind w:left="1887"/>
        <w:jc w:val="both"/>
        <w:rPr>
          <w:rFonts w:asciiTheme="majorHAnsi" w:hAnsiTheme="majorHAnsi" w:cs="Gisha"/>
          <w:iCs/>
          <w:sz w:val="24"/>
          <w:szCs w:val="24"/>
        </w:rPr>
      </w:pPr>
      <w:hyperlink r:id="rId23" w:history="1">
        <w:r w:rsidR="006B39CF" w:rsidRPr="009F798B">
          <w:rPr>
            <w:rStyle w:val="Hyperlink"/>
            <w:rFonts w:asciiTheme="majorHAnsi" w:hAnsiTheme="majorHAnsi" w:cs="Gisha"/>
            <w:iCs/>
            <w:sz w:val="24"/>
            <w:szCs w:val="24"/>
          </w:rPr>
          <w:t>https://www.asiainglobalaffairs.in/reflections/revisiting-the-tahrir-moment/</w:t>
        </w:r>
      </w:hyperlink>
      <w:r w:rsidR="006B39CF">
        <w:rPr>
          <w:rFonts w:asciiTheme="majorHAnsi" w:hAnsiTheme="majorHAnsi" w:cs="Gisha"/>
          <w:iCs/>
          <w:sz w:val="24"/>
          <w:szCs w:val="24"/>
        </w:rPr>
        <w:t xml:space="preserve"> </w:t>
      </w:r>
    </w:p>
    <w:p w14:paraId="4C39B5C9" w14:textId="0BEAC066" w:rsidR="006B39CF" w:rsidRDefault="00E265F7" w:rsidP="00E265F7">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Palestinians in a Jewish state: An addendum, January 28, 2018</w:t>
      </w:r>
    </w:p>
    <w:p w14:paraId="47E3C872" w14:textId="4B750BCA" w:rsidR="00E265F7" w:rsidRDefault="005058CE" w:rsidP="00E265F7">
      <w:pPr>
        <w:pStyle w:val="ListParagraph"/>
        <w:spacing w:line="240" w:lineRule="auto"/>
        <w:ind w:left="1887"/>
        <w:jc w:val="both"/>
        <w:rPr>
          <w:rFonts w:asciiTheme="majorHAnsi" w:hAnsiTheme="majorHAnsi" w:cs="Gisha"/>
          <w:iCs/>
          <w:sz w:val="24"/>
          <w:szCs w:val="24"/>
        </w:rPr>
      </w:pPr>
      <w:hyperlink r:id="rId24" w:history="1">
        <w:r w:rsidR="00E265F7" w:rsidRPr="009F798B">
          <w:rPr>
            <w:rStyle w:val="Hyperlink"/>
            <w:rFonts w:asciiTheme="majorHAnsi" w:hAnsiTheme="majorHAnsi" w:cs="Gisha"/>
            <w:iCs/>
            <w:sz w:val="24"/>
            <w:szCs w:val="24"/>
          </w:rPr>
          <w:t>https://www.asiainglobalaffairs.in/reflections/palestinians-in-a-jewish-state-an-addendum/</w:t>
        </w:r>
      </w:hyperlink>
      <w:r w:rsidR="00E265F7">
        <w:rPr>
          <w:rFonts w:asciiTheme="majorHAnsi" w:hAnsiTheme="majorHAnsi" w:cs="Gisha"/>
          <w:iCs/>
          <w:sz w:val="24"/>
          <w:szCs w:val="24"/>
        </w:rPr>
        <w:t xml:space="preserve"> </w:t>
      </w:r>
    </w:p>
    <w:p w14:paraId="64522976" w14:textId="4F251601" w:rsidR="00E265F7" w:rsidRDefault="00E265F7" w:rsidP="00E265F7">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Jerusalem: The Contested Frontier, January 14, 2018</w:t>
      </w:r>
    </w:p>
    <w:p w14:paraId="71E7612B" w14:textId="2CE30DB8" w:rsidR="00A80AEF" w:rsidRDefault="005058CE" w:rsidP="00A80AEF">
      <w:pPr>
        <w:pStyle w:val="ListParagraph"/>
        <w:spacing w:line="240" w:lineRule="auto"/>
        <w:ind w:left="1887"/>
        <w:jc w:val="both"/>
        <w:rPr>
          <w:rFonts w:asciiTheme="majorHAnsi" w:hAnsiTheme="majorHAnsi" w:cs="Gisha"/>
          <w:iCs/>
          <w:sz w:val="24"/>
          <w:szCs w:val="24"/>
        </w:rPr>
      </w:pPr>
      <w:hyperlink r:id="rId25" w:history="1">
        <w:r w:rsidR="00E265F7" w:rsidRPr="009F798B">
          <w:rPr>
            <w:rStyle w:val="Hyperlink"/>
            <w:rFonts w:asciiTheme="majorHAnsi" w:hAnsiTheme="majorHAnsi" w:cs="Gisha"/>
            <w:iCs/>
            <w:sz w:val="24"/>
            <w:szCs w:val="24"/>
          </w:rPr>
          <w:t>https://www.asiainglobalaffairs.in/reflections/jerusalem-the-contested-frontier/</w:t>
        </w:r>
      </w:hyperlink>
      <w:r w:rsidR="00E265F7">
        <w:rPr>
          <w:rFonts w:asciiTheme="majorHAnsi" w:hAnsiTheme="majorHAnsi" w:cs="Gisha"/>
          <w:iCs/>
          <w:sz w:val="24"/>
          <w:szCs w:val="24"/>
        </w:rPr>
        <w:t xml:space="preserve"> </w:t>
      </w:r>
    </w:p>
    <w:p w14:paraId="1D92277C" w14:textId="7C8EE857" w:rsidR="00E265F7" w:rsidRDefault="00E265F7" w:rsidP="00E265F7">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Rereading Diaspora and Cities, December 26, 2017</w:t>
      </w:r>
    </w:p>
    <w:p w14:paraId="4F76A94A" w14:textId="783D34CE" w:rsidR="00652BFA" w:rsidRDefault="005058CE" w:rsidP="00652BFA">
      <w:pPr>
        <w:pStyle w:val="ListParagraph"/>
        <w:spacing w:line="240" w:lineRule="auto"/>
        <w:ind w:left="1887"/>
        <w:jc w:val="both"/>
        <w:rPr>
          <w:rFonts w:asciiTheme="majorHAnsi" w:hAnsiTheme="majorHAnsi" w:cs="Gisha"/>
          <w:iCs/>
          <w:sz w:val="24"/>
          <w:szCs w:val="24"/>
        </w:rPr>
      </w:pPr>
      <w:hyperlink r:id="rId26" w:history="1">
        <w:r w:rsidR="00E265F7" w:rsidRPr="009F798B">
          <w:rPr>
            <w:rStyle w:val="Hyperlink"/>
            <w:rFonts w:asciiTheme="majorHAnsi" w:hAnsiTheme="majorHAnsi" w:cs="Gisha"/>
            <w:iCs/>
            <w:sz w:val="24"/>
            <w:szCs w:val="24"/>
          </w:rPr>
          <w:t>https://www.asiainglobalaffairs.in/reflections/rereading-diaspora-and-cities/</w:t>
        </w:r>
      </w:hyperlink>
      <w:r w:rsidR="00E265F7">
        <w:rPr>
          <w:rFonts w:asciiTheme="majorHAnsi" w:hAnsiTheme="majorHAnsi" w:cs="Gisha"/>
          <w:iCs/>
          <w:sz w:val="24"/>
          <w:szCs w:val="24"/>
        </w:rPr>
        <w:t xml:space="preserve"> </w:t>
      </w:r>
    </w:p>
    <w:p w14:paraId="5F1FAFB5" w14:textId="2E95E806" w:rsidR="00E265F7" w:rsidRDefault="00E265F7" w:rsidP="00E265F7">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Balfour at Hundred, December 10, 2017</w:t>
      </w:r>
    </w:p>
    <w:p w14:paraId="47F30552" w14:textId="3266B0AC" w:rsidR="00E265F7" w:rsidRDefault="005058CE" w:rsidP="00E265F7">
      <w:pPr>
        <w:pStyle w:val="ListParagraph"/>
        <w:spacing w:line="240" w:lineRule="auto"/>
        <w:ind w:left="1887"/>
        <w:jc w:val="both"/>
        <w:rPr>
          <w:rFonts w:asciiTheme="majorHAnsi" w:hAnsiTheme="majorHAnsi" w:cs="Gisha"/>
          <w:iCs/>
          <w:sz w:val="24"/>
          <w:szCs w:val="24"/>
        </w:rPr>
      </w:pPr>
      <w:hyperlink r:id="rId27" w:history="1">
        <w:r w:rsidR="00E265F7" w:rsidRPr="009F798B">
          <w:rPr>
            <w:rStyle w:val="Hyperlink"/>
            <w:rFonts w:asciiTheme="majorHAnsi" w:hAnsiTheme="majorHAnsi" w:cs="Gisha"/>
            <w:iCs/>
            <w:sz w:val="24"/>
            <w:szCs w:val="24"/>
          </w:rPr>
          <w:t>https://www.asiainglobalaffairs.in/reflections/balfour-at-hundred/</w:t>
        </w:r>
      </w:hyperlink>
      <w:r w:rsidR="00E265F7">
        <w:rPr>
          <w:rFonts w:asciiTheme="majorHAnsi" w:hAnsiTheme="majorHAnsi" w:cs="Gisha"/>
          <w:iCs/>
          <w:sz w:val="24"/>
          <w:szCs w:val="24"/>
        </w:rPr>
        <w:t xml:space="preserve"> </w:t>
      </w:r>
    </w:p>
    <w:p w14:paraId="28947307" w14:textId="1B382344" w:rsidR="00E265F7" w:rsidRDefault="00E265F7" w:rsidP="00E265F7">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Mosul and the Islamic State: Repercussions and Resistance</w:t>
      </w:r>
      <w:r w:rsidR="00A264B0">
        <w:rPr>
          <w:rFonts w:asciiTheme="majorHAnsi" w:hAnsiTheme="majorHAnsi" w:cs="Gisha"/>
          <w:iCs/>
          <w:sz w:val="24"/>
          <w:szCs w:val="24"/>
        </w:rPr>
        <w:t>, October 7, 2017</w:t>
      </w:r>
    </w:p>
    <w:p w14:paraId="4087125A" w14:textId="424AD61A" w:rsidR="00E265F7" w:rsidRDefault="005058CE" w:rsidP="00E265F7">
      <w:pPr>
        <w:pStyle w:val="ListParagraph"/>
        <w:spacing w:line="240" w:lineRule="auto"/>
        <w:ind w:left="1887"/>
        <w:jc w:val="both"/>
        <w:rPr>
          <w:rFonts w:asciiTheme="majorHAnsi" w:hAnsiTheme="majorHAnsi" w:cs="Gisha"/>
          <w:iCs/>
          <w:sz w:val="24"/>
          <w:szCs w:val="24"/>
        </w:rPr>
      </w:pPr>
      <w:hyperlink r:id="rId28" w:history="1">
        <w:r w:rsidR="00E265F7" w:rsidRPr="009F798B">
          <w:rPr>
            <w:rStyle w:val="Hyperlink"/>
            <w:rFonts w:asciiTheme="majorHAnsi" w:hAnsiTheme="majorHAnsi" w:cs="Gisha"/>
            <w:iCs/>
            <w:sz w:val="24"/>
            <w:szCs w:val="24"/>
          </w:rPr>
          <w:t>https://www.asiainglobalaffairs.in/reflections/mosul-and-the-islamic-state-repercussions-and-resistance/</w:t>
        </w:r>
      </w:hyperlink>
      <w:r w:rsidR="00E265F7">
        <w:rPr>
          <w:rFonts w:asciiTheme="majorHAnsi" w:hAnsiTheme="majorHAnsi" w:cs="Gisha"/>
          <w:iCs/>
          <w:sz w:val="24"/>
          <w:szCs w:val="24"/>
        </w:rPr>
        <w:t xml:space="preserve"> </w:t>
      </w:r>
    </w:p>
    <w:p w14:paraId="4C0482E7" w14:textId="6413EF46" w:rsidR="00E265F7" w:rsidRDefault="00A264B0" w:rsidP="00E265F7">
      <w:pPr>
        <w:pStyle w:val="ListParagraph"/>
        <w:numPr>
          <w:ilvl w:val="0"/>
          <w:numId w:val="24"/>
        </w:numPr>
        <w:spacing w:line="240" w:lineRule="auto"/>
        <w:jc w:val="both"/>
        <w:rPr>
          <w:rFonts w:asciiTheme="majorHAnsi" w:hAnsiTheme="majorHAnsi" w:cs="Gisha"/>
          <w:iCs/>
          <w:sz w:val="24"/>
          <w:szCs w:val="24"/>
        </w:rPr>
      </w:pPr>
      <w:proofErr w:type="gramStart"/>
      <w:r>
        <w:rPr>
          <w:rFonts w:asciiTheme="majorHAnsi" w:hAnsiTheme="majorHAnsi" w:cs="Gisha"/>
          <w:iCs/>
          <w:sz w:val="24"/>
          <w:szCs w:val="24"/>
        </w:rPr>
        <w:t>A  Catch</w:t>
      </w:r>
      <w:proofErr w:type="gramEnd"/>
      <w:r>
        <w:rPr>
          <w:rFonts w:asciiTheme="majorHAnsi" w:hAnsiTheme="majorHAnsi" w:cs="Gisha"/>
          <w:iCs/>
          <w:sz w:val="24"/>
          <w:szCs w:val="24"/>
        </w:rPr>
        <w:t xml:space="preserve"> 22-Situation, September 20, 2017</w:t>
      </w:r>
    </w:p>
    <w:p w14:paraId="094CDFEF" w14:textId="10C54CEB" w:rsidR="00A264B0" w:rsidRDefault="005058CE" w:rsidP="00A264B0">
      <w:pPr>
        <w:pStyle w:val="ListParagraph"/>
        <w:spacing w:line="240" w:lineRule="auto"/>
        <w:ind w:left="1887"/>
        <w:jc w:val="both"/>
        <w:rPr>
          <w:rFonts w:asciiTheme="majorHAnsi" w:hAnsiTheme="majorHAnsi" w:cs="Gisha"/>
          <w:iCs/>
          <w:sz w:val="24"/>
          <w:szCs w:val="24"/>
        </w:rPr>
      </w:pPr>
      <w:hyperlink r:id="rId29" w:history="1">
        <w:r w:rsidR="00A264B0" w:rsidRPr="009F798B">
          <w:rPr>
            <w:rStyle w:val="Hyperlink"/>
            <w:rFonts w:asciiTheme="majorHAnsi" w:hAnsiTheme="majorHAnsi" w:cs="Gisha"/>
            <w:iCs/>
            <w:sz w:val="24"/>
            <w:szCs w:val="24"/>
          </w:rPr>
          <w:t>https://www.asiainglobalaffairs.in/reflections/a-catch-22-situation/</w:t>
        </w:r>
      </w:hyperlink>
    </w:p>
    <w:p w14:paraId="2A086D29" w14:textId="7A055489" w:rsidR="00A264B0" w:rsidRDefault="00A264B0" w:rsidP="00A264B0">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 xml:space="preserve">Rekindling the Bi-national </w:t>
      </w:r>
      <w:proofErr w:type="gramStart"/>
      <w:r>
        <w:rPr>
          <w:rFonts w:asciiTheme="majorHAnsi" w:hAnsiTheme="majorHAnsi" w:cs="Gisha"/>
          <w:iCs/>
          <w:sz w:val="24"/>
          <w:szCs w:val="24"/>
        </w:rPr>
        <w:t>Option,  August</w:t>
      </w:r>
      <w:proofErr w:type="gramEnd"/>
      <w:r>
        <w:rPr>
          <w:rFonts w:asciiTheme="majorHAnsi" w:hAnsiTheme="majorHAnsi" w:cs="Gisha"/>
          <w:iCs/>
          <w:sz w:val="24"/>
          <w:szCs w:val="24"/>
        </w:rPr>
        <w:t xml:space="preserve"> 20, 2017</w:t>
      </w:r>
    </w:p>
    <w:p w14:paraId="3989096D" w14:textId="492B9497" w:rsidR="00A264B0" w:rsidRDefault="005058CE" w:rsidP="00A264B0">
      <w:pPr>
        <w:pStyle w:val="ListParagraph"/>
        <w:spacing w:line="240" w:lineRule="auto"/>
        <w:ind w:left="1887"/>
        <w:jc w:val="both"/>
        <w:rPr>
          <w:rFonts w:asciiTheme="majorHAnsi" w:hAnsiTheme="majorHAnsi" w:cs="Gisha"/>
          <w:iCs/>
          <w:sz w:val="24"/>
          <w:szCs w:val="24"/>
        </w:rPr>
      </w:pPr>
      <w:hyperlink r:id="rId30" w:history="1">
        <w:r w:rsidR="00A264B0" w:rsidRPr="009F798B">
          <w:rPr>
            <w:rStyle w:val="Hyperlink"/>
            <w:rFonts w:asciiTheme="majorHAnsi" w:hAnsiTheme="majorHAnsi" w:cs="Gisha"/>
            <w:iCs/>
            <w:sz w:val="24"/>
            <w:szCs w:val="24"/>
          </w:rPr>
          <w:t>https://www.asiainglobalaffairs.in/reflections/rekindling-the-bi-national-option/</w:t>
        </w:r>
      </w:hyperlink>
      <w:r w:rsidR="00A264B0">
        <w:rPr>
          <w:rFonts w:asciiTheme="majorHAnsi" w:hAnsiTheme="majorHAnsi" w:cs="Gisha"/>
          <w:iCs/>
          <w:sz w:val="24"/>
          <w:szCs w:val="24"/>
        </w:rPr>
        <w:t xml:space="preserve"> </w:t>
      </w:r>
    </w:p>
    <w:p w14:paraId="27F04777" w14:textId="2845C649" w:rsidR="00A264B0" w:rsidRDefault="00A264B0" w:rsidP="00A264B0">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Looking Back: Reading the Arab Uprisings, August 5, 2017</w:t>
      </w:r>
    </w:p>
    <w:p w14:paraId="17D49A77" w14:textId="6D1F091A" w:rsidR="00A264B0" w:rsidRDefault="005058CE" w:rsidP="00A264B0">
      <w:pPr>
        <w:pStyle w:val="ListParagraph"/>
        <w:spacing w:line="240" w:lineRule="auto"/>
        <w:ind w:left="1887"/>
        <w:jc w:val="both"/>
        <w:rPr>
          <w:rFonts w:asciiTheme="majorHAnsi" w:hAnsiTheme="majorHAnsi" w:cs="Gisha"/>
          <w:iCs/>
          <w:sz w:val="24"/>
          <w:szCs w:val="24"/>
        </w:rPr>
      </w:pPr>
      <w:hyperlink r:id="rId31" w:history="1">
        <w:r w:rsidR="00A264B0" w:rsidRPr="009F798B">
          <w:rPr>
            <w:rStyle w:val="Hyperlink"/>
            <w:rFonts w:asciiTheme="majorHAnsi" w:hAnsiTheme="majorHAnsi" w:cs="Gisha"/>
            <w:iCs/>
            <w:sz w:val="24"/>
            <w:szCs w:val="24"/>
          </w:rPr>
          <w:t>https://www.asiainglobalaffairs.in/reflections/looking-back-reading-the-arab-uprisings/</w:t>
        </w:r>
      </w:hyperlink>
      <w:r w:rsidR="00A264B0">
        <w:rPr>
          <w:rFonts w:asciiTheme="majorHAnsi" w:hAnsiTheme="majorHAnsi" w:cs="Gisha"/>
          <w:iCs/>
          <w:sz w:val="24"/>
          <w:szCs w:val="24"/>
        </w:rPr>
        <w:t xml:space="preserve"> </w:t>
      </w:r>
    </w:p>
    <w:p w14:paraId="5AAD0E53" w14:textId="60187130" w:rsidR="00A264B0" w:rsidRDefault="00A264B0" w:rsidP="00A264B0">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Modi in Israel: Uncovering the Veil, July 23, 2017</w:t>
      </w:r>
    </w:p>
    <w:p w14:paraId="49D2B9A7" w14:textId="77777777" w:rsidR="00A264B0" w:rsidRDefault="005058CE" w:rsidP="00A264B0">
      <w:pPr>
        <w:pStyle w:val="ListParagraph"/>
        <w:spacing w:line="240" w:lineRule="auto"/>
        <w:ind w:left="1887"/>
        <w:jc w:val="both"/>
        <w:rPr>
          <w:rFonts w:asciiTheme="majorHAnsi" w:hAnsiTheme="majorHAnsi" w:cs="Gisha"/>
          <w:iCs/>
          <w:sz w:val="24"/>
          <w:szCs w:val="24"/>
        </w:rPr>
      </w:pPr>
      <w:hyperlink r:id="rId32" w:history="1">
        <w:r w:rsidR="00A264B0" w:rsidRPr="009F798B">
          <w:rPr>
            <w:rStyle w:val="Hyperlink"/>
            <w:rFonts w:asciiTheme="majorHAnsi" w:hAnsiTheme="majorHAnsi" w:cs="Gisha"/>
            <w:iCs/>
            <w:sz w:val="24"/>
            <w:szCs w:val="24"/>
          </w:rPr>
          <w:t>https://www.asiainglobalaffairs.in/reflections/modi-in-israel-uncovering-the-veil-continued/</w:t>
        </w:r>
      </w:hyperlink>
    </w:p>
    <w:p w14:paraId="24BB2DB5" w14:textId="1B93BDF0" w:rsidR="00A264B0" w:rsidRDefault="00A264B0" w:rsidP="00A264B0">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Modi in Israel: Uncovering the Veil, July 9, 2017</w:t>
      </w:r>
    </w:p>
    <w:p w14:paraId="629FEE6C" w14:textId="6E2FA7F4" w:rsidR="00A264B0" w:rsidRDefault="005058CE" w:rsidP="00A264B0">
      <w:pPr>
        <w:pStyle w:val="ListParagraph"/>
        <w:spacing w:line="240" w:lineRule="auto"/>
        <w:ind w:left="1887"/>
        <w:jc w:val="both"/>
        <w:rPr>
          <w:rFonts w:asciiTheme="majorHAnsi" w:hAnsiTheme="majorHAnsi" w:cs="Gisha"/>
          <w:iCs/>
          <w:sz w:val="24"/>
          <w:szCs w:val="24"/>
        </w:rPr>
      </w:pPr>
      <w:hyperlink r:id="rId33" w:history="1">
        <w:r w:rsidR="00A264B0" w:rsidRPr="009F798B">
          <w:rPr>
            <w:rStyle w:val="Hyperlink"/>
            <w:rFonts w:asciiTheme="majorHAnsi" w:hAnsiTheme="majorHAnsi" w:cs="Gisha"/>
            <w:iCs/>
            <w:sz w:val="24"/>
            <w:szCs w:val="24"/>
          </w:rPr>
          <w:t>https://www.asiainglobalaffairs.in/reflections/modi-in-israel-uncovering-the-veil/</w:t>
        </w:r>
      </w:hyperlink>
      <w:r w:rsidR="00A264B0">
        <w:rPr>
          <w:rFonts w:asciiTheme="majorHAnsi" w:hAnsiTheme="majorHAnsi" w:cs="Gisha"/>
          <w:iCs/>
          <w:sz w:val="24"/>
          <w:szCs w:val="24"/>
        </w:rPr>
        <w:t xml:space="preserve"> </w:t>
      </w:r>
    </w:p>
    <w:p w14:paraId="354B1D7F" w14:textId="2B420140" w:rsidR="00A264B0" w:rsidRDefault="00A264B0" w:rsidP="00A264B0">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 xml:space="preserve">Bene Menashe: The ‘Lost Jews’ of the </w:t>
      </w:r>
      <w:proofErr w:type="gramStart"/>
      <w:r>
        <w:rPr>
          <w:rFonts w:asciiTheme="majorHAnsi" w:hAnsiTheme="majorHAnsi" w:cs="Gisha"/>
          <w:iCs/>
          <w:sz w:val="24"/>
          <w:szCs w:val="24"/>
        </w:rPr>
        <w:t>Northeast ?</w:t>
      </w:r>
      <w:proofErr w:type="gramEnd"/>
      <w:r>
        <w:rPr>
          <w:rFonts w:asciiTheme="majorHAnsi" w:hAnsiTheme="majorHAnsi" w:cs="Gisha"/>
          <w:iCs/>
          <w:sz w:val="24"/>
          <w:szCs w:val="24"/>
        </w:rPr>
        <w:t xml:space="preserve"> July 2, 2019</w:t>
      </w:r>
    </w:p>
    <w:p w14:paraId="6FC8F3DE" w14:textId="1E36BE0F" w:rsidR="00A264B0" w:rsidRDefault="005058CE" w:rsidP="00A264B0">
      <w:pPr>
        <w:pStyle w:val="ListParagraph"/>
        <w:spacing w:line="240" w:lineRule="auto"/>
        <w:ind w:left="1887"/>
        <w:jc w:val="both"/>
        <w:rPr>
          <w:rFonts w:asciiTheme="majorHAnsi" w:hAnsiTheme="majorHAnsi" w:cs="Gisha"/>
          <w:iCs/>
          <w:sz w:val="24"/>
          <w:szCs w:val="24"/>
        </w:rPr>
      </w:pPr>
      <w:hyperlink r:id="rId34" w:history="1">
        <w:r w:rsidR="00A264B0" w:rsidRPr="009F798B">
          <w:rPr>
            <w:rStyle w:val="Hyperlink"/>
            <w:rFonts w:asciiTheme="majorHAnsi" w:hAnsiTheme="majorHAnsi" w:cs="Gisha"/>
            <w:iCs/>
            <w:sz w:val="24"/>
            <w:szCs w:val="24"/>
          </w:rPr>
          <w:t>https://www.asiainglobalaffairs.in/reflections/bene-menashe-the-lost-jews-of-the-northeast/</w:t>
        </w:r>
      </w:hyperlink>
      <w:r w:rsidR="00A264B0">
        <w:rPr>
          <w:rFonts w:asciiTheme="majorHAnsi" w:hAnsiTheme="majorHAnsi" w:cs="Gisha"/>
          <w:iCs/>
          <w:sz w:val="24"/>
          <w:szCs w:val="24"/>
        </w:rPr>
        <w:t xml:space="preserve"> </w:t>
      </w:r>
    </w:p>
    <w:p w14:paraId="3525F5B4" w14:textId="7BB81038" w:rsidR="00A264B0" w:rsidRDefault="00A264B0" w:rsidP="00A264B0">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Of North Field and Al Jazeera!!! June 12, 2017</w:t>
      </w:r>
    </w:p>
    <w:p w14:paraId="5F532363" w14:textId="2F35FFA8" w:rsidR="00B76845" w:rsidRDefault="005058CE" w:rsidP="00B76845">
      <w:pPr>
        <w:pStyle w:val="ListParagraph"/>
        <w:spacing w:line="240" w:lineRule="auto"/>
        <w:ind w:left="1887"/>
        <w:jc w:val="both"/>
        <w:rPr>
          <w:rFonts w:asciiTheme="majorHAnsi" w:hAnsiTheme="majorHAnsi" w:cs="Gisha"/>
          <w:iCs/>
          <w:sz w:val="24"/>
          <w:szCs w:val="24"/>
        </w:rPr>
      </w:pPr>
      <w:hyperlink r:id="rId35" w:history="1">
        <w:r w:rsidR="00B76845" w:rsidRPr="009F798B">
          <w:rPr>
            <w:rStyle w:val="Hyperlink"/>
            <w:rFonts w:asciiTheme="majorHAnsi" w:hAnsiTheme="majorHAnsi" w:cs="Gisha"/>
            <w:iCs/>
            <w:sz w:val="24"/>
            <w:szCs w:val="24"/>
          </w:rPr>
          <w:t>https://www.asiainglobalaffairs.in/reflections/of-north-field-and-al-jazeera/</w:t>
        </w:r>
      </w:hyperlink>
      <w:r w:rsidR="00B76845">
        <w:rPr>
          <w:rFonts w:asciiTheme="majorHAnsi" w:hAnsiTheme="majorHAnsi" w:cs="Gisha"/>
          <w:iCs/>
          <w:sz w:val="24"/>
          <w:szCs w:val="24"/>
        </w:rPr>
        <w:t xml:space="preserve"> </w:t>
      </w:r>
    </w:p>
    <w:p w14:paraId="459DA706" w14:textId="1AC1DD92" w:rsidR="00B76845" w:rsidRDefault="00B76845" w:rsidP="00B76845">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China and the Middle East, June 4, 2017</w:t>
      </w:r>
    </w:p>
    <w:p w14:paraId="1A5DF6EB" w14:textId="33C9AB81" w:rsidR="00B76845" w:rsidRDefault="005058CE" w:rsidP="00B76845">
      <w:pPr>
        <w:pStyle w:val="ListParagraph"/>
        <w:spacing w:line="240" w:lineRule="auto"/>
        <w:ind w:left="1887"/>
        <w:jc w:val="both"/>
        <w:rPr>
          <w:rFonts w:asciiTheme="majorHAnsi" w:hAnsiTheme="majorHAnsi" w:cs="Gisha"/>
          <w:iCs/>
          <w:sz w:val="24"/>
          <w:szCs w:val="24"/>
        </w:rPr>
      </w:pPr>
      <w:hyperlink r:id="rId36" w:history="1">
        <w:r w:rsidR="00B76845" w:rsidRPr="009F798B">
          <w:rPr>
            <w:rStyle w:val="Hyperlink"/>
            <w:rFonts w:asciiTheme="majorHAnsi" w:hAnsiTheme="majorHAnsi" w:cs="Gisha"/>
            <w:iCs/>
            <w:sz w:val="24"/>
            <w:szCs w:val="24"/>
          </w:rPr>
          <w:t>https://www.asiainglobalaffairs.in/reflections/china-and-the-middle-east/</w:t>
        </w:r>
      </w:hyperlink>
      <w:r w:rsidR="00B76845">
        <w:rPr>
          <w:rFonts w:asciiTheme="majorHAnsi" w:hAnsiTheme="majorHAnsi" w:cs="Gisha"/>
          <w:iCs/>
          <w:sz w:val="24"/>
          <w:szCs w:val="24"/>
        </w:rPr>
        <w:t xml:space="preserve"> </w:t>
      </w:r>
    </w:p>
    <w:p w14:paraId="5AC552B9" w14:textId="4D9CD758" w:rsidR="00B76845" w:rsidRDefault="00B76845" w:rsidP="00B76845">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Resisting from the Margins, May 21, 2017</w:t>
      </w:r>
    </w:p>
    <w:p w14:paraId="14FE3A9D" w14:textId="26882FDA" w:rsidR="00B76845" w:rsidRDefault="005058CE" w:rsidP="00B76845">
      <w:pPr>
        <w:pStyle w:val="ListParagraph"/>
        <w:spacing w:line="240" w:lineRule="auto"/>
        <w:ind w:left="1887"/>
        <w:jc w:val="both"/>
        <w:rPr>
          <w:rFonts w:asciiTheme="majorHAnsi" w:hAnsiTheme="majorHAnsi" w:cs="Gisha"/>
          <w:iCs/>
          <w:sz w:val="24"/>
          <w:szCs w:val="24"/>
        </w:rPr>
      </w:pPr>
      <w:hyperlink r:id="rId37" w:history="1">
        <w:r w:rsidR="00B76845" w:rsidRPr="009F798B">
          <w:rPr>
            <w:rStyle w:val="Hyperlink"/>
            <w:rFonts w:asciiTheme="majorHAnsi" w:hAnsiTheme="majorHAnsi" w:cs="Gisha"/>
            <w:iCs/>
            <w:sz w:val="24"/>
            <w:szCs w:val="24"/>
          </w:rPr>
          <w:t>https://www.asiainglobalaffairs.in/reflections/resisting-from-the-margins/</w:t>
        </w:r>
      </w:hyperlink>
      <w:r w:rsidR="00B76845">
        <w:rPr>
          <w:rFonts w:asciiTheme="majorHAnsi" w:hAnsiTheme="majorHAnsi" w:cs="Gisha"/>
          <w:iCs/>
          <w:sz w:val="24"/>
          <w:szCs w:val="24"/>
        </w:rPr>
        <w:t xml:space="preserve"> </w:t>
      </w:r>
    </w:p>
    <w:p w14:paraId="51A09749" w14:textId="504CDBF2" w:rsidR="00B76845" w:rsidRDefault="00B76845" w:rsidP="00B76845">
      <w:pPr>
        <w:pStyle w:val="ListParagraph"/>
        <w:numPr>
          <w:ilvl w:val="0"/>
          <w:numId w:val="24"/>
        </w:numPr>
        <w:spacing w:line="240" w:lineRule="auto"/>
        <w:jc w:val="both"/>
        <w:rPr>
          <w:rFonts w:asciiTheme="majorHAnsi" w:hAnsiTheme="majorHAnsi" w:cs="Gisha"/>
          <w:iCs/>
          <w:sz w:val="24"/>
          <w:szCs w:val="24"/>
        </w:rPr>
      </w:pPr>
      <w:r>
        <w:rPr>
          <w:rFonts w:asciiTheme="majorHAnsi" w:hAnsiTheme="majorHAnsi" w:cs="Gisha"/>
          <w:iCs/>
          <w:sz w:val="24"/>
          <w:szCs w:val="24"/>
        </w:rPr>
        <w:t>A Rethink or Much Ado About Nothing? May 6, 2017</w:t>
      </w:r>
    </w:p>
    <w:p w14:paraId="5BFEF77F" w14:textId="5A861CA4" w:rsidR="00A264B0" w:rsidRDefault="005058CE" w:rsidP="00A264B0">
      <w:pPr>
        <w:pStyle w:val="ListParagraph"/>
        <w:spacing w:line="240" w:lineRule="auto"/>
        <w:ind w:left="1887"/>
        <w:jc w:val="both"/>
        <w:rPr>
          <w:rFonts w:asciiTheme="majorHAnsi" w:hAnsiTheme="majorHAnsi" w:cs="Gisha"/>
          <w:iCs/>
          <w:sz w:val="24"/>
          <w:szCs w:val="24"/>
        </w:rPr>
      </w:pPr>
      <w:hyperlink r:id="rId38" w:history="1">
        <w:r w:rsidR="00B76845" w:rsidRPr="009F798B">
          <w:rPr>
            <w:rStyle w:val="Hyperlink"/>
            <w:rFonts w:asciiTheme="majorHAnsi" w:hAnsiTheme="majorHAnsi" w:cs="Gisha"/>
            <w:iCs/>
            <w:sz w:val="24"/>
            <w:szCs w:val="24"/>
          </w:rPr>
          <w:t>https://www.asiainglobalaffairs.in/reflections/a-rethink-or-much-ado-about-nothing/</w:t>
        </w:r>
      </w:hyperlink>
      <w:r w:rsidR="00B76845">
        <w:rPr>
          <w:rFonts w:asciiTheme="majorHAnsi" w:hAnsiTheme="majorHAnsi" w:cs="Gisha"/>
          <w:iCs/>
          <w:sz w:val="24"/>
          <w:szCs w:val="24"/>
        </w:rPr>
        <w:t xml:space="preserve"> </w:t>
      </w:r>
    </w:p>
    <w:p w14:paraId="4859B41D" w14:textId="26AF0080" w:rsidR="00A264B0" w:rsidRPr="008F0DB9" w:rsidRDefault="00B76845" w:rsidP="00A264B0">
      <w:pPr>
        <w:pStyle w:val="ListParagraph"/>
        <w:spacing w:line="240" w:lineRule="auto"/>
        <w:ind w:left="1887"/>
        <w:jc w:val="both"/>
        <w:rPr>
          <w:rFonts w:asciiTheme="majorHAnsi" w:hAnsiTheme="majorHAnsi" w:cs="Gisha"/>
          <w:iCs/>
          <w:sz w:val="24"/>
          <w:szCs w:val="24"/>
        </w:rPr>
      </w:pPr>
      <w:r>
        <w:rPr>
          <w:rFonts w:asciiTheme="majorHAnsi" w:hAnsiTheme="majorHAnsi" w:cs="Gisha"/>
          <w:iCs/>
          <w:sz w:val="24"/>
          <w:szCs w:val="24"/>
        </w:rPr>
        <w:t xml:space="preserve">   </w:t>
      </w:r>
    </w:p>
    <w:p w14:paraId="147E765A" w14:textId="42885239" w:rsidR="003B53CC" w:rsidRDefault="008F0DB9" w:rsidP="005058CE">
      <w:pPr>
        <w:spacing w:line="240" w:lineRule="auto"/>
        <w:jc w:val="both"/>
        <w:rPr>
          <w:rFonts w:asciiTheme="majorHAnsi" w:hAnsiTheme="majorHAnsi" w:cs="Arial"/>
          <w:b/>
          <w:sz w:val="28"/>
          <w:szCs w:val="28"/>
        </w:rPr>
      </w:pPr>
      <w:r>
        <w:rPr>
          <w:rFonts w:asciiTheme="majorHAnsi" w:hAnsiTheme="majorHAnsi" w:cs="Gisha"/>
          <w:iCs/>
          <w:sz w:val="24"/>
          <w:szCs w:val="24"/>
        </w:rPr>
        <w:t xml:space="preserve">                          </w:t>
      </w:r>
      <w:r w:rsidR="004352B1" w:rsidRPr="004352B1">
        <w:rPr>
          <w:rFonts w:asciiTheme="majorHAnsi" w:hAnsiTheme="majorHAnsi" w:cs="Arial"/>
          <w:b/>
          <w:sz w:val="28"/>
          <w:szCs w:val="28"/>
        </w:rPr>
        <w:t>Book Reviews</w:t>
      </w:r>
    </w:p>
    <w:p w14:paraId="528F1B0F" w14:textId="77777777" w:rsidR="004352B1" w:rsidRPr="004352B1" w:rsidRDefault="004352B1" w:rsidP="00BA0750">
      <w:pPr>
        <w:numPr>
          <w:ilvl w:val="0"/>
          <w:numId w:val="9"/>
        </w:numPr>
        <w:spacing w:line="240" w:lineRule="auto"/>
        <w:ind w:left="1627" w:hanging="357"/>
        <w:jc w:val="both"/>
        <w:rPr>
          <w:rFonts w:asciiTheme="majorHAnsi" w:hAnsiTheme="majorHAnsi" w:cs="Gisha"/>
          <w:sz w:val="24"/>
          <w:szCs w:val="24"/>
        </w:rPr>
      </w:pPr>
      <w:r w:rsidRPr="004352B1">
        <w:rPr>
          <w:rFonts w:asciiTheme="majorHAnsi" w:hAnsiTheme="majorHAnsi" w:cs="Gisha"/>
          <w:sz w:val="24"/>
          <w:szCs w:val="24"/>
        </w:rPr>
        <w:t xml:space="preserve">Julia Egorova and Shahid Perwez, </w:t>
      </w:r>
      <w:r w:rsidRPr="002E0DB6">
        <w:rPr>
          <w:rFonts w:asciiTheme="majorHAnsi" w:hAnsiTheme="majorHAnsi" w:cs="Gisha"/>
          <w:i/>
          <w:sz w:val="24"/>
          <w:szCs w:val="24"/>
        </w:rPr>
        <w:t>The Jews of Andhra Pradesh: Contesting Caste and Religion in South Asia</w:t>
      </w:r>
      <w:r w:rsidRPr="004352B1">
        <w:rPr>
          <w:rFonts w:asciiTheme="majorHAnsi" w:hAnsiTheme="majorHAnsi" w:cs="Gisha"/>
          <w:sz w:val="24"/>
          <w:szCs w:val="24"/>
        </w:rPr>
        <w:t>, (</w:t>
      </w:r>
      <w:r>
        <w:rPr>
          <w:rFonts w:asciiTheme="majorHAnsi" w:hAnsiTheme="majorHAnsi" w:cs="Gisha"/>
          <w:sz w:val="24"/>
          <w:szCs w:val="24"/>
        </w:rPr>
        <w:t xml:space="preserve">London/New York/New </w:t>
      </w:r>
      <w:proofErr w:type="gramStart"/>
      <w:r>
        <w:rPr>
          <w:rFonts w:asciiTheme="majorHAnsi" w:hAnsiTheme="majorHAnsi" w:cs="Gisha"/>
          <w:sz w:val="24"/>
          <w:szCs w:val="24"/>
        </w:rPr>
        <w:t>Delhi:</w:t>
      </w:r>
      <w:r w:rsidRPr="004352B1">
        <w:rPr>
          <w:rFonts w:asciiTheme="majorHAnsi" w:hAnsiTheme="majorHAnsi" w:cs="Gisha"/>
          <w:sz w:val="24"/>
          <w:szCs w:val="24"/>
        </w:rPr>
        <w:t>OUP</w:t>
      </w:r>
      <w:proofErr w:type="gramEnd"/>
      <w:r w:rsidRPr="004352B1">
        <w:rPr>
          <w:rFonts w:asciiTheme="majorHAnsi" w:hAnsiTheme="majorHAnsi" w:cs="Gisha"/>
          <w:sz w:val="24"/>
          <w:szCs w:val="24"/>
        </w:rPr>
        <w:t xml:space="preserve">, 2013) for the </w:t>
      </w:r>
      <w:r w:rsidRPr="004352B1">
        <w:rPr>
          <w:rFonts w:asciiTheme="majorHAnsi" w:hAnsiTheme="majorHAnsi" w:cs="Gisha"/>
          <w:i/>
          <w:sz w:val="24"/>
          <w:szCs w:val="24"/>
        </w:rPr>
        <w:t>Journal of Indo-Judaic Studies</w:t>
      </w:r>
      <w:r w:rsidRPr="004352B1">
        <w:rPr>
          <w:rFonts w:asciiTheme="majorHAnsi" w:hAnsiTheme="majorHAnsi" w:cs="Gisha"/>
          <w:sz w:val="24"/>
          <w:szCs w:val="24"/>
        </w:rPr>
        <w:t>, No 14,</w:t>
      </w:r>
      <w:r>
        <w:rPr>
          <w:rFonts w:asciiTheme="majorHAnsi" w:hAnsiTheme="majorHAnsi" w:cs="Gisha"/>
          <w:sz w:val="24"/>
          <w:szCs w:val="24"/>
        </w:rPr>
        <w:t xml:space="preserve"> 2014,</w:t>
      </w:r>
      <w:r w:rsidRPr="004352B1">
        <w:rPr>
          <w:rFonts w:asciiTheme="majorHAnsi" w:hAnsiTheme="majorHAnsi" w:cs="Gisha"/>
          <w:sz w:val="24"/>
          <w:szCs w:val="24"/>
        </w:rPr>
        <w:t xml:space="preserve"> Florida </w:t>
      </w:r>
      <w:r>
        <w:rPr>
          <w:rFonts w:asciiTheme="majorHAnsi" w:hAnsiTheme="majorHAnsi" w:cs="Gisha"/>
          <w:sz w:val="24"/>
          <w:szCs w:val="24"/>
        </w:rPr>
        <w:t>International University,</w:t>
      </w:r>
      <w:r w:rsidR="007F00AB">
        <w:rPr>
          <w:rFonts w:asciiTheme="majorHAnsi" w:hAnsiTheme="majorHAnsi" w:cs="Gisha"/>
          <w:sz w:val="24"/>
          <w:szCs w:val="24"/>
        </w:rPr>
        <w:t xml:space="preserve"> pp.135-137,</w:t>
      </w:r>
      <w:r>
        <w:rPr>
          <w:rFonts w:asciiTheme="majorHAnsi" w:hAnsiTheme="majorHAnsi" w:cs="Gisha"/>
          <w:sz w:val="24"/>
          <w:szCs w:val="24"/>
        </w:rPr>
        <w:t xml:space="preserve"> ISSN:1206-9330</w:t>
      </w:r>
    </w:p>
    <w:p w14:paraId="570DE969" w14:textId="77777777" w:rsidR="004352B1" w:rsidRDefault="004352B1" w:rsidP="00BA0750">
      <w:pPr>
        <w:numPr>
          <w:ilvl w:val="0"/>
          <w:numId w:val="9"/>
        </w:numPr>
        <w:spacing w:line="240" w:lineRule="auto"/>
        <w:ind w:left="1627" w:hanging="357"/>
        <w:jc w:val="both"/>
        <w:rPr>
          <w:rFonts w:asciiTheme="majorHAnsi" w:hAnsiTheme="majorHAnsi" w:cs="Gisha"/>
          <w:sz w:val="24"/>
          <w:szCs w:val="24"/>
        </w:rPr>
      </w:pPr>
      <w:r w:rsidRPr="004352B1">
        <w:rPr>
          <w:rFonts w:asciiTheme="majorHAnsi" w:hAnsiTheme="majorHAnsi" w:cs="Gisha"/>
          <w:sz w:val="24"/>
          <w:szCs w:val="24"/>
        </w:rPr>
        <w:t xml:space="preserve">Robert O. Freedman, </w:t>
      </w:r>
      <w:hyperlink r:id="rId39" w:history="1">
        <w:r w:rsidRPr="002E0DB6">
          <w:rPr>
            <w:rStyle w:val="Hyperlink"/>
            <w:rFonts w:asciiTheme="majorHAnsi" w:hAnsiTheme="majorHAnsi" w:cs="Gisha"/>
            <w:i/>
            <w:color w:val="auto"/>
            <w:sz w:val="24"/>
            <w:szCs w:val="24"/>
            <w:u w:val="none"/>
          </w:rPr>
          <w:t>Israel and the United States: Six Decades of US-Israeli Relations</w:t>
        </w:r>
      </w:hyperlink>
      <w:r w:rsidR="002E0DB6" w:rsidRPr="002E0DB6">
        <w:rPr>
          <w:rFonts w:asciiTheme="majorHAnsi" w:hAnsiTheme="majorHAnsi" w:cs="Gisha"/>
          <w:i/>
          <w:sz w:val="24"/>
          <w:szCs w:val="24"/>
        </w:rPr>
        <w:t>,</w:t>
      </w:r>
      <w:r w:rsidRPr="002E0DB6">
        <w:rPr>
          <w:rFonts w:asciiTheme="majorHAnsi" w:hAnsiTheme="majorHAnsi" w:cs="Gisha"/>
          <w:i/>
          <w:sz w:val="24"/>
          <w:szCs w:val="24"/>
        </w:rPr>
        <w:t xml:space="preserve"> </w:t>
      </w:r>
      <w:r>
        <w:rPr>
          <w:rFonts w:asciiTheme="majorHAnsi" w:hAnsiTheme="majorHAnsi" w:cs="Gisha"/>
          <w:sz w:val="24"/>
          <w:szCs w:val="24"/>
        </w:rPr>
        <w:t>(Boulder: Colorado, WestviewPress,</w:t>
      </w:r>
      <w:r w:rsidRPr="004352B1">
        <w:rPr>
          <w:rFonts w:asciiTheme="majorHAnsi" w:hAnsiTheme="majorHAnsi" w:cs="Gisha"/>
          <w:sz w:val="24"/>
          <w:szCs w:val="24"/>
        </w:rPr>
        <w:t>2013)</w:t>
      </w:r>
      <w:r w:rsidRPr="004352B1">
        <w:rPr>
          <w:rFonts w:asciiTheme="majorHAnsi" w:hAnsiTheme="majorHAnsi" w:cs="Gisha"/>
          <w:sz w:val="24"/>
          <w:szCs w:val="24"/>
        </w:rPr>
        <w:br/>
      </w:r>
      <w:r w:rsidR="007F00AB">
        <w:rPr>
          <w:rFonts w:asciiTheme="majorHAnsi" w:hAnsiTheme="majorHAnsi" w:cs="Gisha"/>
          <w:sz w:val="24"/>
          <w:szCs w:val="24"/>
        </w:rPr>
        <w:t xml:space="preserve"> for </w:t>
      </w:r>
      <w:r w:rsidRPr="004352B1">
        <w:rPr>
          <w:rFonts w:asciiTheme="majorHAnsi" w:hAnsiTheme="majorHAnsi" w:cs="Gisha"/>
          <w:i/>
          <w:sz w:val="24"/>
          <w:szCs w:val="24"/>
        </w:rPr>
        <w:t>Insight Turkey</w:t>
      </w:r>
      <w:r w:rsidR="007F00AB">
        <w:rPr>
          <w:rFonts w:asciiTheme="majorHAnsi" w:hAnsiTheme="majorHAnsi" w:cs="Gisha"/>
          <w:sz w:val="24"/>
          <w:szCs w:val="24"/>
        </w:rPr>
        <w:t xml:space="preserve">, Vol. 16  No. 4 </w:t>
      </w:r>
      <w:r w:rsidRPr="004352B1">
        <w:rPr>
          <w:rFonts w:asciiTheme="majorHAnsi" w:hAnsiTheme="majorHAnsi" w:cs="Gisha"/>
          <w:sz w:val="24"/>
          <w:szCs w:val="24"/>
        </w:rPr>
        <w:t xml:space="preserve"> 2014, p. 247</w:t>
      </w:r>
      <w:r w:rsidR="007F00AB">
        <w:rPr>
          <w:rFonts w:asciiTheme="majorHAnsi" w:hAnsiTheme="majorHAnsi" w:cs="Gisha"/>
          <w:sz w:val="24"/>
          <w:szCs w:val="24"/>
        </w:rPr>
        <w:t>, ISSN:</w:t>
      </w:r>
      <w:r w:rsidR="00392482" w:rsidRPr="00392482">
        <w:rPr>
          <w:rFonts w:ascii="Arial" w:hAnsi="Arial" w:cs="Arial"/>
          <w:color w:val="545454"/>
          <w:shd w:val="clear" w:color="auto" w:fill="FFFFFF"/>
        </w:rPr>
        <w:t xml:space="preserve"> </w:t>
      </w:r>
      <w:r w:rsidR="00392482" w:rsidRPr="00392482">
        <w:rPr>
          <w:rFonts w:asciiTheme="majorHAnsi" w:hAnsiTheme="majorHAnsi" w:cs="Arial"/>
          <w:sz w:val="24"/>
          <w:szCs w:val="24"/>
          <w:shd w:val="clear" w:color="auto" w:fill="FFFFFF"/>
        </w:rPr>
        <w:t>1302-177X</w:t>
      </w:r>
    </w:p>
    <w:p w14:paraId="4BC04E9D" w14:textId="77777777" w:rsidR="00222561" w:rsidRPr="00222561" w:rsidRDefault="00222561" w:rsidP="00BA0750">
      <w:pPr>
        <w:pStyle w:val="ListParagraph"/>
        <w:numPr>
          <w:ilvl w:val="0"/>
          <w:numId w:val="9"/>
        </w:numPr>
        <w:spacing w:line="240" w:lineRule="auto"/>
        <w:jc w:val="both"/>
        <w:rPr>
          <w:rFonts w:asciiTheme="majorHAnsi" w:hAnsiTheme="majorHAnsi" w:cs="Arial"/>
          <w:i/>
          <w:sz w:val="24"/>
          <w:szCs w:val="24"/>
        </w:rPr>
      </w:pPr>
      <w:r>
        <w:rPr>
          <w:rFonts w:asciiTheme="majorHAnsi" w:hAnsiTheme="majorHAnsi" w:cs="Arial"/>
          <w:sz w:val="24"/>
          <w:szCs w:val="24"/>
        </w:rPr>
        <w:t xml:space="preserve">Tamir Sorek, </w:t>
      </w:r>
      <w:r w:rsidRPr="002E0DB6">
        <w:rPr>
          <w:rFonts w:asciiTheme="majorHAnsi" w:hAnsiTheme="majorHAnsi" w:cs="Arial"/>
          <w:i/>
          <w:sz w:val="24"/>
          <w:szCs w:val="24"/>
        </w:rPr>
        <w:t>Arab Soccer in a Jewish State</w:t>
      </w:r>
      <w:r>
        <w:rPr>
          <w:rFonts w:asciiTheme="majorHAnsi" w:hAnsiTheme="majorHAnsi" w:cs="Arial"/>
          <w:sz w:val="24"/>
          <w:szCs w:val="24"/>
        </w:rPr>
        <w:t xml:space="preserve">: </w:t>
      </w:r>
      <w:r w:rsidRPr="00BE0D52">
        <w:rPr>
          <w:rFonts w:asciiTheme="majorHAnsi" w:hAnsiTheme="majorHAnsi" w:cs="Arial"/>
          <w:i/>
          <w:sz w:val="24"/>
          <w:szCs w:val="24"/>
        </w:rPr>
        <w:t>The Integrative Enclave</w:t>
      </w:r>
      <w:r>
        <w:rPr>
          <w:rFonts w:asciiTheme="majorHAnsi" w:hAnsiTheme="majorHAnsi" w:cs="Arial"/>
          <w:sz w:val="24"/>
          <w:szCs w:val="24"/>
        </w:rPr>
        <w:t xml:space="preserve"> (Cambridge University Press, 2007) for </w:t>
      </w:r>
      <w:r w:rsidRPr="00BE0D52">
        <w:rPr>
          <w:rFonts w:asciiTheme="majorHAnsi" w:hAnsiTheme="majorHAnsi" w:cs="Arial"/>
          <w:i/>
          <w:sz w:val="24"/>
          <w:szCs w:val="24"/>
        </w:rPr>
        <w:t>Soccer and Society</w:t>
      </w:r>
      <w:r>
        <w:rPr>
          <w:rFonts w:asciiTheme="majorHAnsi" w:hAnsiTheme="majorHAnsi" w:cs="Arial"/>
          <w:sz w:val="24"/>
          <w:szCs w:val="24"/>
        </w:rPr>
        <w:t xml:space="preserve"> </w:t>
      </w:r>
      <w:r w:rsidR="00392482">
        <w:rPr>
          <w:rFonts w:asciiTheme="majorHAnsi" w:hAnsiTheme="majorHAnsi" w:cs="Arial"/>
          <w:sz w:val="24"/>
          <w:szCs w:val="24"/>
        </w:rPr>
        <w:t>(Routledge) Vol.12</w:t>
      </w:r>
      <w:r>
        <w:rPr>
          <w:rFonts w:asciiTheme="majorHAnsi" w:hAnsiTheme="majorHAnsi" w:cs="Arial"/>
          <w:sz w:val="24"/>
          <w:szCs w:val="24"/>
        </w:rPr>
        <w:t xml:space="preserve">, </w:t>
      </w:r>
      <w:r w:rsidR="00392482">
        <w:rPr>
          <w:rFonts w:asciiTheme="majorHAnsi" w:hAnsiTheme="majorHAnsi" w:cs="Arial"/>
          <w:sz w:val="24"/>
          <w:szCs w:val="24"/>
        </w:rPr>
        <w:t xml:space="preserve">Issue </w:t>
      </w:r>
      <w:r>
        <w:rPr>
          <w:rFonts w:asciiTheme="majorHAnsi" w:hAnsiTheme="majorHAnsi" w:cs="Arial"/>
          <w:sz w:val="24"/>
          <w:szCs w:val="24"/>
        </w:rPr>
        <w:t>2, March 2011. ISSN:1466-0970print/ISSN 1743-9590 online</w:t>
      </w:r>
    </w:p>
    <w:p w14:paraId="2B94C556" w14:textId="77777777" w:rsidR="00222561" w:rsidRPr="00222561" w:rsidRDefault="00222561" w:rsidP="00712F58">
      <w:pPr>
        <w:pStyle w:val="ListParagraph"/>
        <w:spacing w:line="240" w:lineRule="auto"/>
        <w:ind w:left="1630"/>
        <w:jc w:val="both"/>
        <w:rPr>
          <w:rFonts w:asciiTheme="majorHAnsi" w:hAnsiTheme="majorHAnsi" w:cs="Arial"/>
          <w:i/>
          <w:sz w:val="24"/>
          <w:szCs w:val="24"/>
        </w:rPr>
      </w:pPr>
      <w:r>
        <w:rPr>
          <w:rFonts w:asciiTheme="majorHAnsi" w:hAnsiTheme="majorHAnsi" w:cs="Arial"/>
          <w:sz w:val="24"/>
          <w:szCs w:val="24"/>
        </w:rPr>
        <w:t xml:space="preserve"> </w:t>
      </w:r>
    </w:p>
    <w:p w14:paraId="05634817" w14:textId="77777777" w:rsidR="00222561" w:rsidRPr="00222561" w:rsidRDefault="00222561" w:rsidP="00BA0750">
      <w:pPr>
        <w:pStyle w:val="ListParagraph"/>
        <w:numPr>
          <w:ilvl w:val="0"/>
          <w:numId w:val="9"/>
        </w:numPr>
        <w:spacing w:line="240" w:lineRule="auto"/>
        <w:jc w:val="both"/>
        <w:rPr>
          <w:rFonts w:asciiTheme="majorHAnsi" w:hAnsiTheme="majorHAnsi" w:cs="Arial"/>
          <w:i/>
          <w:sz w:val="24"/>
          <w:szCs w:val="24"/>
        </w:rPr>
      </w:pPr>
      <w:r>
        <w:rPr>
          <w:rFonts w:asciiTheme="majorHAnsi" w:hAnsiTheme="majorHAnsi" w:cs="Arial"/>
          <w:sz w:val="24"/>
          <w:szCs w:val="24"/>
        </w:rPr>
        <w:t>Donna Woodhouse &amp; John Williams</w:t>
      </w:r>
      <w:r w:rsidRPr="00222561">
        <w:rPr>
          <w:rFonts w:asciiTheme="majorHAnsi" w:hAnsiTheme="majorHAnsi" w:cs="Arial"/>
          <w:i/>
          <w:sz w:val="24"/>
          <w:szCs w:val="24"/>
        </w:rPr>
        <w:t>, Offside? The position of Women in Football</w:t>
      </w:r>
      <w:r>
        <w:rPr>
          <w:rFonts w:asciiTheme="majorHAnsi" w:hAnsiTheme="majorHAnsi" w:cs="Arial"/>
          <w:sz w:val="24"/>
          <w:szCs w:val="24"/>
        </w:rPr>
        <w:t xml:space="preserve"> (South Street Press, 1999)</w:t>
      </w:r>
      <w:r w:rsidRPr="00222561">
        <w:rPr>
          <w:rFonts w:asciiTheme="majorHAnsi" w:hAnsiTheme="majorHAnsi" w:cs="Arial"/>
          <w:sz w:val="24"/>
          <w:szCs w:val="24"/>
        </w:rPr>
        <w:t xml:space="preserve"> </w:t>
      </w:r>
      <w:r>
        <w:rPr>
          <w:rFonts w:asciiTheme="majorHAnsi" w:hAnsiTheme="majorHAnsi" w:cs="Arial"/>
          <w:sz w:val="24"/>
          <w:szCs w:val="24"/>
        </w:rPr>
        <w:t xml:space="preserve">for </w:t>
      </w:r>
      <w:r w:rsidRPr="00BE0D52">
        <w:rPr>
          <w:rFonts w:asciiTheme="majorHAnsi" w:hAnsiTheme="majorHAnsi" w:cs="Arial"/>
          <w:i/>
          <w:sz w:val="24"/>
          <w:szCs w:val="24"/>
        </w:rPr>
        <w:t>Soccer and Society</w:t>
      </w:r>
      <w:r w:rsidR="00392482">
        <w:rPr>
          <w:rFonts w:asciiTheme="majorHAnsi" w:hAnsiTheme="majorHAnsi" w:cs="Arial"/>
          <w:sz w:val="24"/>
          <w:szCs w:val="24"/>
        </w:rPr>
        <w:t xml:space="preserve"> (Routledge)</w:t>
      </w:r>
      <w:r>
        <w:rPr>
          <w:rFonts w:asciiTheme="majorHAnsi" w:hAnsiTheme="majorHAnsi" w:cs="Arial"/>
          <w:sz w:val="24"/>
          <w:szCs w:val="24"/>
        </w:rPr>
        <w:t xml:space="preserve"> Vol.11, Issue 3, 2010. ISSN:1466-0970print/ISSN 1743-9590 online</w:t>
      </w:r>
    </w:p>
    <w:p w14:paraId="4CD157A5" w14:textId="77777777" w:rsidR="00222561" w:rsidRPr="00BE0D52" w:rsidRDefault="00222561" w:rsidP="00712F58">
      <w:pPr>
        <w:pStyle w:val="ListParagraph"/>
        <w:spacing w:line="240" w:lineRule="auto"/>
        <w:rPr>
          <w:rFonts w:asciiTheme="majorHAnsi" w:hAnsiTheme="majorHAnsi" w:cs="Arial"/>
          <w:i/>
          <w:sz w:val="24"/>
          <w:szCs w:val="24"/>
        </w:rPr>
      </w:pPr>
    </w:p>
    <w:p w14:paraId="161C451D" w14:textId="77777777" w:rsidR="004352B1" w:rsidRPr="00392482" w:rsidRDefault="005E1DDD" w:rsidP="00BA0750">
      <w:pPr>
        <w:pStyle w:val="ListParagraph"/>
        <w:numPr>
          <w:ilvl w:val="0"/>
          <w:numId w:val="9"/>
        </w:numPr>
        <w:spacing w:line="240" w:lineRule="auto"/>
        <w:jc w:val="both"/>
        <w:rPr>
          <w:rFonts w:asciiTheme="majorHAnsi" w:hAnsiTheme="majorHAnsi" w:cs="Arial"/>
          <w:sz w:val="24"/>
          <w:szCs w:val="24"/>
        </w:rPr>
      </w:pPr>
      <w:r w:rsidRPr="005E1DDD">
        <w:rPr>
          <w:rFonts w:asciiTheme="majorHAnsi" w:hAnsiTheme="majorHAnsi" w:cs="Arial"/>
          <w:sz w:val="24"/>
          <w:szCs w:val="24"/>
        </w:rPr>
        <w:t xml:space="preserve">Dina Siegel, </w:t>
      </w:r>
      <w:r w:rsidRPr="002E0DB6">
        <w:rPr>
          <w:rFonts w:asciiTheme="majorHAnsi" w:hAnsiTheme="majorHAnsi" w:cs="Arial"/>
          <w:i/>
          <w:sz w:val="24"/>
          <w:szCs w:val="24"/>
        </w:rPr>
        <w:t>The Great Immigration: Russian Jews in Israel</w:t>
      </w:r>
      <w:r>
        <w:rPr>
          <w:rFonts w:asciiTheme="majorHAnsi" w:hAnsiTheme="majorHAnsi" w:cs="Arial"/>
          <w:sz w:val="24"/>
          <w:szCs w:val="24"/>
        </w:rPr>
        <w:t>,</w:t>
      </w:r>
      <w:r w:rsidR="002E0DB6">
        <w:rPr>
          <w:rFonts w:asciiTheme="majorHAnsi" w:hAnsiTheme="majorHAnsi" w:cs="Arial"/>
          <w:sz w:val="24"/>
          <w:szCs w:val="24"/>
        </w:rPr>
        <w:t xml:space="preserve"> </w:t>
      </w:r>
      <w:r w:rsidRPr="005E1DDD">
        <w:rPr>
          <w:rFonts w:asciiTheme="majorHAnsi" w:hAnsiTheme="majorHAnsi" w:cs="Arial"/>
          <w:sz w:val="24"/>
          <w:szCs w:val="24"/>
        </w:rPr>
        <w:t>(Berghahn Books, 1998</w:t>
      </w:r>
      <w:r w:rsidR="00A811B6" w:rsidRPr="005E1DDD">
        <w:rPr>
          <w:rFonts w:asciiTheme="majorHAnsi" w:hAnsiTheme="majorHAnsi" w:cs="Arial"/>
          <w:sz w:val="24"/>
          <w:szCs w:val="24"/>
        </w:rPr>
        <w:t>)</w:t>
      </w:r>
      <w:r w:rsidR="00A811B6">
        <w:rPr>
          <w:rFonts w:asciiTheme="majorHAnsi" w:hAnsiTheme="majorHAnsi" w:cs="Arial"/>
          <w:sz w:val="24"/>
          <w:szCs w:val="24"/>
        </w:rPr>
        <w:t xml:space="preserve"> for the </w:t>
      </w:r>
      <w:r w:rsidR="00A811B6" w:rsidRPr="00A811B6">
        <w:rPr>
          <w:rFonts w:asciiTheme="majorHAnsi" w:hAnsiTheme="majorHAnsi" w:cs="Arial"/>
          <w:i/>
          <w:sz w:val="24"/>
          <w:szCs w:val="24"/>
        </w:rPr>
        <w:t>Refugee Watch</w:t>
      </w:r>
      <w:r w:rsidR="00A811B6">
        <w:rPr>
          <w:rFonts w:asciiTheme="majorHAnsi" w:hAnsiTheme="majorHAnsi" w:cs="Arial"/>
          <w:sz w:val="24"/>
          <w:szCs w:val="24"/>
        </w:rPr>
        <w:t>, No.33, June 2009. ISSN:</w:t>
      </w:r>
      <w:r w:rsidR="00A811B6" w:rsidRPr="00A811B6">
        <w:rPr>
          <w:rFonts w:asciiTheme="majorHAnsi" w:hAnsiTheme="majorHAnsi" w:cs="Gisha"/>
          <w:sz w:val="24"/>
          <w:szCs w:val="24"/>
        </w:rPr>
        <w:t xml:space="preserve"> </w:t>
      </w:r>
      <w:r w:rsidR="00A811B6">
        <w:rPr>
          <w:rFonts w:asciiTheme="majorHAnsi" w:hAnsiTheme="majorHAnsi" w:cs="Gisha"/>
          <w:sz w:val="24"/>
          <w:szCs w:val="24"/>
        </w:rPr>
        <w:t>2347-405X</w:t>
      </w:r>
    </w:p>
    <w:p w14:paraId="559419CA" w14:textId="77777777" w:rsidR="00392482" w:rsidRPr="00392482" w:rsidRDefault="00392482" w:rsidP="00712F58">
      <w:pPr>
        <w:pStyle w:val="ListParagraph"/>
        <w:spacing w:line="240" w:lineRule="auto"/>
        <w:rPr>
          <w:rFonts w:asciiTheme="majorHAnsi" w:hAnsiTheme="majorHAnsi" w:cs="Arial"/>
          <w:sz w:val="24"/>
          <w:szCs w:val="24"/>
        </w:rPr>
      </w:pPr>
    </w:p>
    <w:p w14:paraId="2DAE3353" w14:textId="77777777" w:rsidR="00392482" w:rsidRPr="00226B22" w:rsidRDefault="00392482" w:rsidP="00BA0750">
      <w:pPr>
        <w:pStyle w:val="ListParagraph"/>
        <w:numPr>
          <w:ilvl w:val="0"/>
          <w:numId w:val="9"/>
        </w:numPr>
        <w:spacing w:line="240" w:lineRule="auto"/>
        <w:jc w:val="both"/>
        <w:rPr>
          <w:rFonts w:asciiTheme="majorHAnsi" w:hAnsiTheme="majorHAnsi" w:cs="Arial"/>
          <w:i/>
          <w:sz w:val="24"/>
          <w:szCs w:val="24"/>
        </w:rPr>
      </w:pPr>
      <w:r w:rsidRPr="00222561">
        <w:rPr>
          <w:rFonts w:asciiTheme="majorHAnsi" w:hAnsiTheme="majorHAnsi" w:cs="Arial"/>
          <w:i/>
          <w:sz w:val="24"/>
          <w:szCs w:val="24"/>
        </w:rPr>
        <w:t>Ferenc P</w:t>
      </w:r>
      <w:r>
        <w:rPr>
          <w:rFonts w:asciiTheme="majorHAnsi" w:hAnsiTheme="majorHAnsi" w:cs="Arial"/>
          <w:i/>
          <w:sz w:val="24"/>
          <w:szCs w:val="24"/>
        </w:rPr>
        <w:t>uskas:</w:t>
      </w:r>
      <w:r w:rsidRPr="00222561">
        <w:rPr>
          <w:rFonts w:asciiTheme="majorHAnsi" w:hAnsiTheme="majorHAnsi" w:cs="Arial"/>
          <w:i/>
          <w:sz w:val="24"/>
          <w:szCs w:val="24"/>
        </w:rPr>
        <w:t xml:space="preserve"> Captain of Hungary</w:t>
      </w:r>
      <w:r>
        <w:rPr>
          <w:rFonts w:asciiTheme="majorHAnsi" w:hAnsiTheme="majorHAnsi" w:cs="Arial"/>
          <w:sz w:val="24"/>
          <w:szCs w:val="24"/>
        </w:rPr>
        <w:t xml:space="preserve"> (An Autobiography) </w:t>
      </w:r>
      <w:r w:rsidRPr="00222561">
        <w:rPr>
          <w:rFonts w:asciiTheme="majorHAnsi" w:hAnsiTheme="majorHAnsi" w:cs="Arial"/>
          <w:sz w:val="24"/>
          <w:szCs w:val="24"/>
        </w:rPr>
        <w:t>(</w:t>
      </w:r>
      <w:r w:rsidRPr="00222561">
        <w:rPr>
          <w:rFonts w:asciiTheme="majorHAnsi" w:hAnsiTheme="majorHAnsi"/>
          <w:sz w:val="24"/>
          <w:szCs w:val="24"/>
          <w:shd w:val="clear" w:color="auto" w:fill="FFFFFF"/>
        </w:rPr>
        <w:t>Tempus Publishing Ltd 2007)</w:t>
      </w:r>
      <w:r>
        <w:rPr>
          <w:rFonts w:asciiTheme="majorHAnsi" w:hAnsiTheme="majorHAnsi" w:cs="Arial"/>
          <w:sz w:val="24"/>
          <w:szCs w:val="24"/>
        </w:rPr>
        <w:t xml:space="preserve"> for </w:t>
      </w:r>
      <w:r w:rsidRPr="00BE0D52">
        <w:rPr>
          <w:rFonts w:asciiTheme="majorHAnsi" w:hAnsiTheme="majorHAnsi" w:cs="Arial"/>
          <w:i/>
          <w:sz w:val="24"/>
          <w:szCs w:val="24"/>
        </w:rPr>
        <w:t>Soccer and Society</w:t>
      </w:r>
      <w:r>
        <w:rPr>
          <w:rFonts w:asciiTheme="majorHAnsi" w:hAnsiTheme="majorHAnsi" w:cs="Arial"/>
          <w:sz w:val="24"/>
          <w:szCs w:val="24"/>
        </w:rPr>
        <w:t xml:space="preserve"> (Routledge) Vol.10, Issue 2, March 2009. ISSN:1466-0970print/ISSN 1743-9590 online</w:t>
      </w:r>
    </w:p>
    <w:p w14:paraId="0EF3C1EF" w14:textId="77777777" w:rsidR="00392482" w:rsidRPr="00A811B6" w:rsidRDefault="00392482" w:rsidP="00712F58">
      <w:pPr>
        <w:pStyle w:val="ListParagraph"/>
        <w:spacing w:line="240" w:lineRule="auto"/>
        <w:ind w:left="1630"/>
        <w:jc w:val="both"/>
        <w:rPr>
          <w:rFonts w:asciiTheme="majorHAnsi" w:hAnsiTheme="majorHAnsi" w:cs="Arial"/>
          <w:sz w:val="24"/>
          <w:szCs w:val="24"/>
        </w:rPr>
      </w:pPr>
    </w:p>
    <w:p w14:paraId="3863ABF1" w14:textId="77777777" w:rsidR="00A811B6" w:rsidRPr="00226B22" w:rsidRDefault="00A811B6" w:rsidP="00BA0750">
      <w:pPr>
        <w:pStyle w:val="ListParagraph"/>
        <w:numPr>
          <w:ilvl w:val="0"/>
          <w:numId w:val="9"/>
        </w:numPr>
        <w:spacing w:line="240" w:lineRule="auto"/>
        <w:jc w:val="both"/>
        <w:rPr>
          <w:rFonts w:asciiTheme="majorHAnsi" w:hAnsiTheme="majorHAnsi" w:cs="Arial"/>
          <w:i/>
          <w:sz w:val="24"/>
          <w:szCs w:val="24"/>
        </w:rPr>
      </w:pPr>
      <w:r>
        <w:rPr>
          <w:rFonts w:asciiTheme="majorHAnsi" w:hAnsiTheme="majorHAnsi" w:cs="Arial"/>
          <w:sz w:val="24"/>
          <w:szCs w:val="24"/>
        </w:rPr>
        <w:t xml:space="preserve">“Can We Compare recent Jewish and Palestinian </w:t>
      </w:r>
      <w:proofErr w:type="gramStart"/>
      <w:r>
        <w:rPr>
          <w:rFonts w:asciiTheme="majorHAnsi" w:hAnsiTheme="majorHAnsi" w:cs="Arial"/>
          <w:sz w:val="24"/>
          <w:szCs w:val="24"/>
        </w:rPr>
        <w:t>Migrations?,</w:t>
      </w:r>
      <w:proofErr w:type="gramEnd"/>
      <w:r>
        <w:rPr>
          <w:rFonts w:asciiTheme="majorHAnsi" w:hAnsiTheme="majorHAnsi" w:cs="Arial"/>
          <w:sz w:val="24"/>
          <w:szCs w:val="24"/>
        </w:rPr>
        <w:t xml:space="preserve">” A Book Review of Daniel J. Elazar and Morton Weinfeld, Eds, </w:t>
      </w:r>
      <w:r w:rsidRPr="00A811B6">
        <w:rPr>
          <w:rFonts w:asciiTheme="majorHAnsi" w:hAnsiTheme="majorHAnsi" w:cs="Arial"/>
          <w:i/>
          <w:sz w:val="24"/>
          <w:szCs w:val="24"/>
        </w:rPr>
        <w:t>Still Moving: recent Jewish Migration in Comparative Perspective</w:t>
      </w:r>
      <w:r>
        <w:rPr>
          <w:rFonts w:asciiTheme="majorHAnsi" w:hAnsiTheme="majorHAnsi" w:cs="Arial"/>
          <w:sz w:val="24"/>
          <w:szCs w:val="24"/>
        </w:rPr>
        <w:t xml:space="preserve"> (Transaction Publishers, 2000) &amp; Julianne Hammer, </w:t>
      </w:r>
      <w:r w:rsidRPr="00A811B6">
        <w:rPr>
          <w:rFonts w:asciiTheme="majorHAnsi" w:hAnsiTheme="majorHAnsi" w:cs="Arial"/>
          <w:i/>
          <w:sz w:val="24"/>
          <w:szCs w:val="24"/>
        </w:rPr>
        <w:t>Palestinians Born in exile: Diaspora and the Search for a Homeland</w:t>
      </w:r>
      <w:r>
        <w:rPr>
          <w:rFonts w:asciiTheme="majorHAnsi" w:hAnsiTheme="majorHAnsi" w:cs="Arial"/>
          <w:sz w:val="24"/>
          <w:szCs w:val="24"/>
        </w:rPr>
        <w:t>(University of Texas Press, 2005)</w:t>
      </w:r>
      <w:r w:rsidR="00226B22">
        <w:rPr>
          <w:rFonts w:asciiTheme="majorHAnsi" w:hAnsiTheme="majorHAnsi" w:cs="Arial"/>
          <w:sz w:val="24"/>
          <w:szCs w:val="24"/>
        </w:rPr>
        <w:t xml:space="preserve"> for the </w:t>
      </w:r>
      <w:r w:rsidR="00226B22" w:rsidRPr="00226B22">
        <w:rPr>
          <w:rFonts w:asciiTheme="majorHAnsi" w:hAnsiTheme="majorHAnsi" w:cs="Arial"/>
          <w:i/>
          <w:sz w:val="24"/>
          <w:szCs w:val="24"/>
        </w:rPr>
        <w:t>Refugee Watch</w:t>
      </w:r>
      <w:r w:rsidR="00226B22">
        <w:rPr>
          <w:rFonts w:asciiTheme="majorHAnsi" w:hAnsiTheme="majorHAnsi" w:cs="Arial"/>
          <w:sz w:val="24"/>
          <w:szCs w:val="24"/>
        </w:rPr>
        <w:t>, No.27, June 2006</w:t>
      </w:r>
    </w:p>
    <w:p w14:paraId="62C80647" w14:textId="77777777" w:rsidR="00226B22" w:rsidRPr="00226B22" w:rsidRDefault="00226B22" w:rsidP="00712F58">
      <w:pPr>
        <w:pStyle w:val="ListParagraph"/>
        <w:spacing w:line="240" w:lineRule="auto"/>
        <w:rPr>
          <w:rFonts w:asciiTheme="majorHAnsi" w:hAnsiTheme="majorHAnsi" w:cs="Arial"/>
          <w:i/>
          <w:sz w:val="24"/>
          <w:szCs w:val="24"/>
        </w:rPr>
      </w:pPr>
    </w:p>
    <w:p w14:paraId="2EA5C7CE" w14:textId="77777777" w:rsidR="003B53CC" w:rsidRPr="00392482" w:rsidRDefault="00392482" w:rsidP="00712F58">
      <w:pPr>
        <w:pStyle w:val="ListParagraph"/>
        <w:numPr>
          <w:ilvl w:val="0"/>
          <w:numId w:val="1"/>
        </w:numPr>
        <w:spacing w:line="240" w:lineRule="auto"/>
        <w:jc w:val="both"/>
        <w:rPr>
          <w:rFonts w:asciiTheme="majorHAnsi" w:hAnsiTheme="majorHAnsi" w:cs="Arial"/>
          <w:b/>
          <w:sz w:val="24"/>
          <w:szCs w:val="24"/>
        </w:rPr>
      </w:pPr>
      <w:proofErr w:type="gramStart"/>
      <w:r>
        <w:rPr>
          <w:rFonts w:asciiTheme="majorHAnsi" w:hAnsiTheme="majorHAnsi" w:cs="Arial"/>
          <w:b/>
          <w:sz w:val="28"/>
          <w:szCs w:val="28"/>
        </w:rPr>
        <w:lastRenderedPageBreak/>
        <w:t>Editorial  Positions</w:t>
      </w:r>
      <w:proofErr w:type="gramEnd"/>
    </w:p>
    <w:p w14:paraId="28EF06E6" w14:textId="77777777" w:rsidR="00392482" w:rsidRDefault="00392482" w:rsidP="00712F58">
      <w:pPr>
        <w:pStyle w:val="ListParagraph"/>
        <w:spacing w:line="240" w:lineRule="auto"/>
        <w:jc w:val="both"/>
        <w:rPr>
          <w:rFonts w:asciiTheme="majorHAnsi" w:hAnsiTheme="majorHAnsi" w:cs="Arial"/>
          <w:b/>
          <w:sz w:val="28"/>
          <w:szCs w:val="28"/>
        </w:rPr>
      </w:pPr>
    </w:p>
    <w:p w14:paraId="74E86FF5" w14:textId="77777777" w:rsidR="00D65276" w:rsidRPr="00D65276" w:rsidRDefault="00D65276" w:rsidP="00BA0750">
      <w:pPr>
        <w:pStyle w:val="ListParagraph"/>
        <w:numPr>
          <w:ilvl w:val="0"/>
          <w:numId w:val="11"/>
        </w:numPr>
        <w:spacing w:line="240" w:lineRule="auto"/>
        <w:jc w:val="both"/>
        <w:rPr>
          <w:rFonts w:asciiTheme="majorHAnsi" w:hAnsiTheme="majorHAnsi" w:cs="Arial"/>
          <w:b/>
          <w:sz w:val="24"/>
          <w:szCs w:val="24"/>
        </w:rPr>
      </w:pPr>
      <w:r>
        <w:rPr>
          <w:rFonts w:asciiTheme="majorHAnsi" w:eastAsia="Times New Roman" w:hAnsiTheme="majorHAnsi" w:cstheme="minorHAnsi"/>
          <w:sz w:val="24"/>
          <w:szCs w:val="24"/>
          <w:lang w:eastAsia="en-IN"/>
        </w:rPr>
        <w:t>M</w:t>
      </w:r>
      <w:r w:rsidRPr="005D6C0C">
        <w:rPr>
          <w:rFonts w:asciiTheme="majorHAnsi" w:eastAsia="Times New Roman" w:hAnsiTheme="majorHAnsi" w:cstheme="minorHAnsi"/>
          <w:sz w:val="24"/>
          <w:szCs w:val="24"/>
          <w:lang w:eastAsia="en-IN"/>
        </w:rPr>
        <w:t xml:space="preserve">ember of the editorial board of the </w:t>
      </w:r>
      <w:r w:rsidRPr="005D6C0C">
        <w:rPr>
          <w:rFonts w:asciiTheme="majorHAnsi" w:eastAsia="Times New Roman" w:hAnsiTheme="majorHAnsi" w:cstheme="minorHAnsi"/>
          <w:i/>
          <w:sz w:val="24"/>
          <w:szCs w:val="24"/>
          <w:lang w:eastAsia="en-IN"/>
        </w:rPr>
        <w:t>Journal of Indo-Judaic Studies</w:t>
      </w:r>
      <w:r>
        <w:rPr>
          <w:rFonts w:asciiTheme="majorHAnsi" w:eastAsia="Times New Roman" w:hAnsiTheme="majorHAnsi" w:cstheme="minorHAnsi"/>
          <w:sz w:val="24"/>
          <w:szCs w:val="24"/>
          <w:lang w:eastAsia="en-IN"/>
        </w:rPr>
        <w:t xml:space="preserve"> a journal of the International </w:t>
      </w:r>
      <w:r w:rsidRPr="005D6C0C">
        <w:rPr>
          <w:rFonts w:asciiTheme="majorHAnsi" w:eastAsia="Times New Roman" w:hAnsiTheme="majorHAnsi" w:cstheme="minorHAnsi"/>
          <w:sz w:val="24"/>
          <w:szCs w:val="24"/>
          <w:lang w:eastAsia="en-IN"/>
        </w:rPr>
        <w:t>University of Florida</w:t>
      </w:r>
      <w:r>
        <w:rPr>
          <w:rFonts w:asciiTheme="majorHAnsi" w:eastAsia="Times New Roman" w:hAnsiTheme="majorHAnsi" w:cstheme="minorHAnsi"/>
          <w:sz w:val="24"/>
          <w:szCs w:val="24"/>
          <w:lang w:eastAsia="en-IN"/>
        </w:rPr>
        <w:t>.</w:t>
      </w:r>
      <w:r w:rsidRPr="005D6C0C">
        <w:rPr>
          <w:rFonts w:asciiTheme="majorHAnsi" w:eastAsia="Times New Roman" w:hAnsiTheme="majorHAnsi" w:cstheme="minorHAnsi"/>
          <w:sz w:val="24"/>
          <w:szCs w:val="24"/>
          <w:lang w:eastAsia="en-IN"/>
        </w:rPr>
        <w:t xml:space="preserve"> </w:t>
      </w:r>
      <w:r>
        <w:rPr>
          <w:rFonts w:asciiTheme="majorHAnsi" w:eastAsia="Times New Roman" w:hAnsiTheme="majorHAnsi" w:cstheme="minorHAnsi"/>
          <w:sz w:val="24"/>
          <w:szCs w:val="24"/>
          <w:lang w:eastAsia="en-IN"/>
        </w:rPr>
        <w:t>ISSN:1206-9330</w:t>
      </w:r>
    </w:p>
    <w:p w14:paraId="141BF202" w14:textId="77777777" w:rsidR="00392482" w:rsidRPr="00D65276" w:rsidRDefault="007D23EF" w:rsidP="00BA0750">
      <w:pPr>
        <w:pStyle w:val="ListParagraph"/>
        <w:numPr>
          <w:ilvl w:val="0"/>
          <w:numId w:val="11"/>
        </w:numPr>
        <w:spacing w:line="240" w:lineRule="auto"/>
        <w:jc w:val="both"/>
        <w:rPr>
          <w:rFonts w:asciiTheme="majorHAnsi" w:hAnsiTheme="majorHAnsi" w:cs="Arial"/>
          <w:b/>
          <w:sz w:val="24"/>
          <w:szCs w:val="24"/>
        </w:rPr>
      </w:pPr>
      <w:r>
        <w:rPr>
          <w:rFonts w:asciiTheme="majorHAnsi" w:eastAsia="Times New Roman" w:hAnsiTheme="majorHAnsi" w:cstheme="minorHAnsi"/>
          <w:sz w:val="24"/>
          <w:szCs w:val="24"/>
          <w:lang w:eastAsia="en-IN"/>
        </w:rPr>
        <w:t xml:space="preserve">Member of the </w:t>
      </w:r>
      <w:r w:rsidR="00174C47">
        <w:rPr>
          <w:rFonts w:asciiTheme="majorHAnsi" w:eastAsia="Times New Roman" w:hAnsiTheme="majorHAnsi" w:cstheme="minorHAnsi"/>
          <w:sz w:val="24"/>
          <w:szCs w:val="24"/>
          <w:lang w:eastAsia="en-IN"/>
        </w:rPr>
        <w:t>e</w:t>
      </w:r>
      <w:r>
        <w:rPr>
          <w:rFonts w:asciiTheme="majorHAnsi" w:eastAsia="Times New Roman" w:hAnsiTheme="majorHAnsi" w:cstheme="minorHAnsi"/>
          <w:sz w:val="24"/>
          <w:szCs w:val="24"/>
          <w:lang w:eastAsia="en-IN"/>
        </w:rPr>
        <w:t xml:space="preserve">ditorial team of </w:t>
      </w:r>
      <w:r w:rsidRPr="007D23EF">
        <w:rPr>
          <w:rFonts w:asciiTheme="majorHAnsi" w:eastAsia="Times New Roman" w:hAnsiTheme="majorHAnsi" w:cstheme="minorHAnsi"/>
          <w:i/>
          <w:sz w:val="24"/>
          <w:szCs w:val="24"/>
          <w:lang w:eastAsia="en-IN"/>
        </w:rPr>
        <w:t>Refugee Watch</w:t>
      </w:r>
      <w:r>
        <w:rPr>
          <w:rFonts w:asciiTheme="majorHAnsi" w:eastAsia="Times New Roman" w:hAnsiTheme="majorHAnsi" w:cstheme="minorHAnsi"/>
          <w:sz w:val="24"/>
          <w:szCs w:val="24"/>
          <w:lang w:eastAsia="en-IN"/>
        </w:rPr>
        <w:t xml:space="preserve">, ISSN: </w:t>
      </w:r>
      <w:r w:rsidRPr="00304B28">
        <w:rPr>
          <w:rFonts w:asciiTheme="majorHAnsi" w:hAnsiTheme="majorHAnsi" w:cs="Gisha"/>
          <w:sz w:val="24"/>
          <w:szCs w:val="24"/>
        </w:rPr>
        <w:t>2347-405X</w:t>
      </w:r>
    </w:p>
    <w:p w14:paraId="0F1FEEB4" w14:textId="77777777" w:rsidR="00D65276" w:rsidRPr="00D65276" w:rsidRDefault="00D65276" w:rsidP="00BA0750">
      <w:pPr>
        <w:pStyle w:val="ListParagraph"/>
        <w:numPr>
          <w:ilvl w:val="0"/>
          <w:numId w:val="11"/>
        </w:numPr>
        <w:spacing w:line="240" w:lineRule="auto"/>
        <w:jc w:val="both"/>
        <w:rPr>
          <w:rFonts w:asciiTheme="majorHAnsi" w:hAnsiTheme="majorHAnsi" w:cs="Arial"/>
          <w:b/>
          <w:sz w:val="24"/>
          <w:szCs w:val="24"/>
        </w:rPr>
      </w:pPr>
      <w:r>
        <w:rPr>
          <w:rFonts w:asciiTheme="majorHAnsi" w:eastAsia="Times New Roman" w:hAnsiTheme="majorHAnsi" w:cstheme="minorHAnsi"/>
          <w:sz w:val="24"/>
          <w:szCs w:val="24"/>
          <w:lang w:eastAsia="en-IN"/>
        </w:rPr>
        <w:t xml:space="preserve">Has been on the editorial board of the annual journal of the </w:t>
      </w:r>
      <w:r w:rsidRPr="005D6C0C">
        <w:rPr>
          <w:rFonts w:asciiTheme="majorHAnsi" w:eastAsia="Times New Roman" w:hAnsiTheme="majorHAnsi" w:cstheme="minorHAnsi"/>
          <w:sz w:val="24"/>
          <w:szCs w:val="24"/>
          <w:lang w:eastAsia="en-IN"/>
        </w:rPr>
        <w:t>Maulana Abul Kalam Azad Institute of Asian Studies</w:t>
      </w:r>
      <w:r>
        <w:rPr>
          <w:rFonts w:asciiTheme="majorHAnsi" w:eastAsia="Times New Roman" w:hAnsiTheme="majorHAnsi" w:cstheme="minorHAnsi"/>
          <w:sz w:val="24"/>
          <w:szCs w:val="24"/>
          <w:lang w:eastAsia="en-IN"/>
        </w:rPr>
        <w:t xml:space="preserve">, </w:t>
      </w:r>
      <w:r w:rsidRPr="00544175">
        <w:rPr>
          <w:rFonts w:asciiTheme="majorHAnsi" w:eastAsia="Times New Roman" w:hAnsiTheme="majorHAnsi" w:cstheme="minorHAnsi"/>
          <w:i/>
          <w:sz w:val="24"/>
          <w:szCs w:val="24"/>
          <w:lang w:eastAsia="en-IN"/>
        </w:rPr>
        <w:t>The Asia Annual.</w:t>
      </w:r>
    </w:p>
    <w:p w14:paraId="571516CD" w14:textId="77777777" w:rsidR="009B6441" w:rsidRPr="00D0015B" w:rsidRDefault="009B6441" w:rsidP="00712F58">
      <w:pPr>
        <w:pStyle w:val="ListParagraph"/>
        <w:spacing w:line="240" w:lineRule="auto"/>
        <w:ind w:left="1440"/>
        <w:jc w:val="both"/>
        <w:rPr>
          <w:rFonts w:ascii="Cambria" w:hAnsi="Cambria"/>
          <w:sz w:val="24"/>
          <w:szCs w:val="24"/>
        </w:rPr>
      </w:pPr>
      <w:r>
        <w:rPr>
          <w:rStyle w:val="apple-converted-space"/>
          <w:rFonts w:ascii="Arial" w:hAnsi="Arial" w:cs="Arial"/>
          <w:color w:val="636466"/>
          <w:sz w:val="14"/>
          <w:szCs w:val="14"/>
        </w:rPr>
        <w:t> </w:t>
      </w:r>
    </w:p>
    <w:p w14:paraId="5F18A524" w14:textId="77777777" w:rsidR="00392482" w:rsidRDefault="00392482" w:rsidP="00712F58">
      <w:pPr>
        <w:pStyle w:val="ListParagraph"/>
        <w:spacing w:line="240" w:lineRule="auto"/>
        <w:rPr>
          <w:rFonts w:asciiTheme="majorHAnsi" w:hAnsiTheme="majorHAnsi"/>
          <w:b/>
          <w:sz w:val="24"/>
          <w:szCs w:val="24"/>
        </w:rPr>
      </w:pPr>
    </w:p>
    <w:p w14:paraId="4F843AC8" w14:textId="77777777" w:rsidR="00A811B6" w:rsidRDefault="00A811B6" w:rsidP="00712F58">
      <w:pPr>
        <w:pStyle w:val="ListParagraph"/>
        <w:numPr>
          <w:ilvl w:val="0"/>
          <w:numId w:val="1"/>
        </w:numPr>
        <w:spacing w:line="240" w:lineRule="auto"/>
        <w:jc w:val="both"/>
        <w:rPr>
          <w:rFonts w:ascii="Cambria" w:hAnsi="Cambria"/>
          <w:b/>
          <w:sz w:val="28"/>
          <w:szCs w:val="28"/>
        </w:rPr>
      </w:pPr>
      <w:r w:rsidRPr="005E1DDD">
        <w:rPr>
          <w:rFonts w:ascii="Cambria" w:hAnsi="Cambria"/>
          <w:b/>
          <w:sz w:val="28"/>
          <w:szCs w:val="28"/>
        </w:rPr>
        <w:t xml:space="preserve">Programme Coordinator </w:t>
      </w:r>
      <w:r w:rsidR="001F3080">
        <w:rPr>
          <w:rFonts w:ascii="Cambria" w:hAnsi="Cambria"/>
          <w:b/>
          <w:sz w:val="28"/>
          <w:szCs w:val="28"/>
        </w:rPr>
        <w:t xml:space="preserve"> </w:t>
      </w:r>
    </w:p>
    <w:p w14:paraId="1ECFE94B" w14:textId="77777777" w:rsidR="00A73FA7" w:rsidRPr="00A73FA7" w:rsidRDefault="00A73FA7" w:rsidP="00A73FA7">
      <w:pPr>
        <w:pStyle w:val="ListParagraph"/>
        <w:shd w:val="clear" w:color="auto" w:fill="FFFFFF"/>
        <w:spacing w:after="0" w:line="240" w:lineRule="auto"/>
        <w:ind w:right="150"/>
        <w:jc w:val="both"/>
        <w:rPr>
          <w:rFonts w:asciiTheme="majorHAnsi" w:eastAsia="Times New Roman" w:hAnsiTheme="majorHAnsi" w:cstheme="minorHAnsi"/>
          <w:sz w:val="24"/>
          <w:szCs w:val="24"/>
        </w:rPr>
      </w:pPr>
      <w:r w:rsidRPr="00A73FA7">
        <w:rPr>
          <w:rFonts w:asciiTheme="majorHAnsi" w:hAnsiTheme="majorHAnsi"/>
          <w:sz w:val="24"/>
          <w:szCs w:val="24"/>
        </w:rPr>
        <w:t xml:space="preserve">        </w:t>
      </w:r>
    </w:p>
    <w:p w14:paraId="2935A589" w14:textId="77777777" w:rsidR="00A73FA7" w:rsidRPr="00A73FA7" w:rsidRDefault="00A73FA7" w:rsidP="00A73FA7">
      <w:pPr>
        <w:pStyle w:val="ListParagraph"/>
        <w:numPr>
          <w:ilvl w:val="0"/>
          <w:numId w:val="1"/>
        </w:numPr>
        <w:shd w:val="clear" w:color="auto" w:fill="FFFFFF"/>
        <w:spacing w:after="0" w:line="240" w:lineRule="auto"/>
        <w:ind w:right="150"/>
        <w:jc w:val="both"/>
        <w:rPr>
          <w:rFonts w:asciiTheme="majorHAnsi" w:eastAsia="Times New Roman" w:hAnsiTheme="majorHAnsi" w:cstheme="minorHAnsi"/>
          <w:sz w:val="24"/>
          <w:szCs w:val="24"/>
        </w:rPr>
      </w:pPr>
      <w:r w:rsidRPr="00A73FA7">
        <w:rPr>
          <w:rFonts w:asciiTheme="majorHAnsi" w:hAnsiTheme="majorHAnsi"/>
          <w:sz w:val="24"/>
          <w:szCs w:val="24"/>
        </w:rPr>
        <w:t xml:space="preserve"> Has been the coordinator of the segment on “Popular Movements in West Bengal and Bihar of the larger Rosa Luxemburg Stiftung, South Asia and Calcutta Research Group project on </w:t>
      </w:r>
      <w:r w:rsidRPr="00A73FA7">
        <w:rPr>
          <w:rFonts w:asciiTheme="majorHAnsi" w:eastAsia="Times New Roman" w:hAnsiTheme="majorHAnsi" w:cstheme="minorHAnsi"/>
          <w:i/>
          <w:sz w:val="24"/>
          <w:szCs w:val="24"/>
        </w:rPr>
        <w:t>Social and Political Mapping of Popular Movements, Logistical Vision and Infrastructure of India</w:t>
      </w:r>
      <w:r w:rsidRPr="00A73FA7">
        <w:rPr>
          <w:rFonts w:asciiTheme="majorHAnsi" w:eastAsia="Times New Roman" w:hAnsiTheme="majorHAnsi" w:cstheme="minorHAnsi"/>
          <w:sz w:val="24"/>
          <w:szCs w:val="24"/>
        </w:rPr>
        <w:t xml:space="preserve"> during her tenure as researcher at the Calcutta </w:t>
      </w:r>
      <w:r>
        <w:rPr>
          <w:rFonts w:asciiTheme="majorHAnsi" w:eastAsia="Times New Roman" w:hAnsiTheme="majorHAnsi" w:cstheme="minorHAnsi"/>
          <w:sz w:val="24"/>
          <w:szCs w:val="24"/>
        </w:rPr>
        <w:t>R</w:t>
      </w:r>
      <w:r w:rsidRPr="00A73FA7">
        <w:rPr>
          <w:rFonts w:asciiTheme="majorHAnsi" w:eastAsia="Times New Roman" w:hAnsiTheme="majorHAnsi" w:cstheme="minorHAnsi"/>
          <w:sz w:val="24"/>
          <w:szCs w:val="24"/>
        </w:rPr>
        <w:t xml:space="preserve">esearch </w:t>
      </w:r>
      <w:proofErr w:type="gramStart"/>
      <w:r>
        <w:rPr>
          <w:rFonts w:asciiTheme="majorHAnsi" w:eastAsia="Times New Roman" w:hAnsiTheme="majorHAnsi" w:cstheme="minorHAnsi"/>
          <w:sz w:val="24"/>
          <w:szCs w:val="24"/>
        </w:rPr>
        <w:t>Group</w:t>
      </w:r>
      <w:r w:rsidRPr="00A73FA7">
        <w:rPr>
          <w:rFonts w:asciiTheme="majorHAnsi" w:eastAsia="Times New Roman" w:hAnsiTheme="majorHAnsi" w:cstheme="minorHAnsi"/>
          <w:sz w:val="24"/>
          <w:szCs w:val="24"/>
        </w:rPr>
        <w:t>(</w:t>
      </w:r>
      <w:proofErr w:type="gramEnd"/>
      <w:r w:rsidRPr="00A73FA7">
        <w:rPr>
          <w:rFonts w:asciiTheme="majorHAnsi" w:eastAsia="Times New Roman" w:hAnsiTheme="majorHAnsi" w:cstheme="minorHAnsi"/>
          <w:sz w:val="24"/>
          <w:szCs w:val="24"/>
        </w:rPr>
        <w:t>2017-2018)</w:t>
      </w:r>
    </w:p>
    <w:p w14:paraId="0A1C3098" w14:textId="77777777" w:rsidR="00BC7B2C" w:rsidRDefault="00BC7B2C" w:rsidP="00BC7B2C">
      <w:pPr>
        <w:pStyle w:val="ListParagraph"/>
        <w:spacing w:line="240" w:lineRule="auto"/>
        <w:jc w:val="both"/>
        <w:rPr>
          <w:rFonts w:ascii="Cambria" w:hAnsi="Cambria"/>
          <w:b/>
          <w:sz w:val="28"/>
          <w:szCs w:val="28"/>
        </w:rPr>
      </w:pPr>
    </w:p>
    <w:p w14:paraId="7680F70E" w14:textId="77777777" w:rsidR="00A73FA7" w:rsidRDefault="00A811B6" w:rsidP="00712F58">
      <w:pPr>
        <w:pStyle w:val="ListParagraph"/>
        <w:spacing w:line="240" w:lineRule="auto"/>
        <w:jc w:val="both"/>
        <w:rPr>
          <w:rFonts w:ascii="Cambria" w:hAnsi="Cambria"/>
          <w:sz w:val="24"/>
          <w:szCs w:val="24"/>
        </w:rPr>
      </w:pPr>
      <w:r>
        <w:rPr>
          <w:rFonts w:ascii="Cambria" w:hAnsi="Cambria"/>
          <w:sz w:val="24"/>
          <w:szCs w:val="24"/>
        </w:rPr>
        <w:t xml:space="preserve">         </w:t>
      </w:r>
    </w:p>
    <w:p w14:paraId="4C92CAFF" w14:textId="77777777" w:rsidR="007D23EF" w:rsidRDefault="00A811B6" w:rsidP="00BA0750">
      <w:pPr>
        <w:pStyle w:val="ListParagraph"/>
        <w:numPr>
          <w:ilvl w:val="0"/>
          <w:numId w:val="17"/>
        </w:numPr>
        <w:spacing w:line="240" w:lineRule="auto"/>
        <w:jc w:val="both"/>
        <w:rPr>
          <w:rFonts w:ascii="Cambria" w:hAnsi="Cambria"/>
          <w:sz w:val="24"/>
          <w:szCs w:val="24"/>
        </w:rPr>
      </w:pPr>
      <w:r w:rsidRPr="005E1DDD">
        <w:rPr>
          <w:rFonts w:ascii="Cambria" w:hAnsi="Cambria"/>
          <w:sz w:val="24"/>
          <w:szCs w:val="24"/>
        </w:rPr>
        <w:t xml:space="preserve">Has been the principal coordinator of the following </w:t>
      </w:r>
      <w:proofErr w:type="gramStart"/>
      <w:r w:rsidRPr="005E1DDD">
        <w:rPr>
          <w:rFonts w:ascii="Cambria" w:hAnsi="Cambria"/>
          <w:sz w:val="24"/>
          <w:szCs w:val="24"/>
        </w:rPr>
        <w:t>International</w:t>
      </w:r>
      <w:proofErr w:type="gramEnd"/>
      <w:r w:rsidRPr="005E1DDD">
        <w:rPr>
          <w:rFonts w:ascii="Cambria" w:hAnsi="Cambria"/>
          <w:sz w:val="24"/>
          <w:szCs w:val="24"/>
        </w:rPr>
        <w:t xml:space="preserve"> </w:t>
      </w:r>
      <w:r w:rsidR="00A73FA7" w:rsidRPr="005E1DDD">
        <w:rPr>
          <w:rFonts w:ascii="Cambria" w:hAnsi="Cambria"/>
          <w:sz w:val="24"/>
          <w:szCs w:val="24"/>
        </w:rPr>
        <w:t>seminars</w:t>
      </w:r>
      <w:r w:rsidR="00A73FA7">
        <w:rPr>
          <w:rFonts w:ascii="Cambria" w:hAnsi="Cambria"/>
          <w:sz w:val="24"/>
          <w:szCs w:val="24"/>
        </w:rPr>
        <w:t xml:space="preserve"> during</w:t>
      </w:r>
      <w:r w:rsidR="001F3080">
        <w:rPr>
          <w:rFonts w:ascii="Cambria" w:hAnsi="Cambria"/>
          <w:sz w:val="24"/>
          <w:szCs w:val="24"/>
        </w:rPr>
        <w:t xml:space="preserve"> her tenure as Fellow at the Maulana Abul Kalam Azad institute of Asian Studies, Kolkata.  </w:t>
      </w:r>
      <w:r w:rsidR="007D23EF">
        <w:rPr>
          <w:rFonts w:ascii="Cambria" w:hAnsi="Cambria"/>
          <w:sz w:val="24"/>
          <w:szCs w:val="24"/>
        </w:rPr>
        <w:t>(2002-2016)</w:t>
      </w:r>
    </w:p>
    <w:p w14:paraId="5132C1CB" w14:textId="083A5B57" w:rsidR="00A811B6" w:rsidRDefault="007D23EF" w:rsidP="00712F58">
      <w:pPr>
        <w:pStyle w:val="ListParagraph"/>
        <w:spacing w:line="240" w:lineRule="auto"/>
        <w:jc w:val="both"/>
        <w:rPr>
          <w:rFonts w:ascii="Cambria" w:hAnsi="Cambria"/>
          <w:sz w:val="24"/>
          <w:szCs w:val="24"/>
        </w:rPr>
      </w:pPr>
      <w:r>
        <w:rPr>
          <w:rFonts w:ascii="Cambria" w:hAnsi="Cambria"/>
          <w:sz w:val="24"/>
          <w:szCs w:val="24"/>
        </w:rPr>
        <w:t xml:space="preserve">       </w:t>
      </w:r>
      <w:r w:rsidR="001F3080">
        <w:rPr>
          <w:rFonts w:ascii="Cambria" w:hAnsi="Cambria"/>
          <w:sz w:val="24"/>
          <w:szCs w:val="24"/>
        </w:rPr>
        <w:t xml:space="preserve">                        </w:t>
      </w:r>
    </w:p>
    <w:p w14:paraId="23416390" w14:textId="77777777" w:rsidR="00A811B6" w:rsidRPr="00F245BF" w:rsidRDefault="00A811B6" w:rsidP="00BA0750">
      <w:pPr>
        <w:pStyle w:val="Heading1"/>
        <w:keepNext/>
        <w:numPr>
          <w:ilvl w:val="0"/>
          <w:numId w:val="10"/>
        </w:numPr>
        <w:spacing w:before="0" w:beforeAutospacing="0" w:after="0" w:afterAutospacing="0"/>
        <w:jc w:val="both"/>
        <w:rPr>
          <w:rFonts w:ascii="Cambria" w:hAnsi="Cambria"/>
          <w:b w:val="0"/>
          <w:bCs w:val="0"/>
          <w:sz w:val="24"/>
          <w:szCs w:val="24"/>
        </w:rPr>
      </w:pPr>
      <w:r w:rsidRPr="00F245BF">
        <w:rPr>
          <w:rFonts w:ascii="Cambria" w:hAnsi="Cambria"/>
          <w:b w:val="0"/>
          <w:bCs w:val="0"/>
          <w:i/>
          <w:sz w:val="24"/>
          <w:szCs w:val="24"/>
        </w:rPr>
        <w:t>Understanding the Israel/Palestine Question: Resonances in the Politics of West Asia</w:t>
      </w:r>
      <w:r w:rsidRPr="009B79C1">
        <w:rPr>
          <w:rFonts w:ascii="Cambria" w:hAnsi="Cambria"/>
          <w:b w:val="0"/>
          <w:bCs w:val="0"/>
          <w:sz w:val="24"/>
          <w:szCs w:val="24"/>
        </w:rPr>
        <w:t xml:space="preserve"> (December 18, 2009) &amp; Roundtable/Symposium </w:t>
      </w:r>
      <w:r w:rsidRPr="00F245BF">
        <w:rPr>
          <w:rFonts w:ascii="Cambria" w:hAnsi="Cambria"/>
          <w:b w:val="0"/>
          <w:bCs w:val="0"/>
          <w:i/>
          <w:sz w:val="24"/>
          <w:szCs w:val="24"/>
        </w:rPr>
        <w:t>Resonances in the Politics of West Asia</w:t>
      </w:r>
      <w:r w:rsidRPr="009B79C1">
        <w:rPr>
          <w:rFonts w:ascii="Cambria" w:hAnsi="Cambria"/>
          <w:b w:val="0"/>
          <w:bCs w:val="0"/>
          <w:sz w:val="24"/>
          <w:szCs w:val="24"/>
        </w:rPr>
        <w:t>.</w:t>
      </w:r>
    </w:p>
    <w:p w14:paraId="1E95447C" w14:textId="77777777" w:rsidR="00A811B6" w:rsidRDefault="00A811B6" w:rsidP="00BA0750">
      <w:pPr>
        <w:numPr>
          <w:ilvl w:val="0"/>
          <w:numId w:val="10"/>
        </w:numPr>
        <w:spacing w:after="0" w:line="240" w:lineRule="auto"/>
        <w:jc w:val="both"/>
        <w:rPr>
          <w:rFonts w:ascii="Cambria" w:eastAsia="Times New Roman" w:hAnsi="Cambria"/>
          <w:bCs/>
          <w:sz w:val="24"/>
          <w:szCs w:val="24"/>
          <w:lang w:eastAsia="en-IN"/>
        </w:rPr>
      </w:pPr>
      <w:r w:rsidRPr="00F245BF">
        <w:rPr>
          <w:rFonts w:ascii="Cambria" w:eastAsia="Calibri" w:hAnsi="Cambria" w:cs="Times New Roman"/>
          <w:i/>
          <w:sz w:val="24"/>
          <w:szCs w:val="24"/>
          <w:lang w:val="en-US"/>
        </w:rPr>
        <w:t>Perspectives on West Asia: It’s Evolution as an Area of Study in the Changing Geopolitical Discourses</w:t>
      </w:r>
      <w:r w:rsidRPr="009B79C1">
        <w:rPr>
          <w:rFonts w:ascii="Cambria" w:eastAsia="Calibri" w:hAnsi="Cambria" w:cs="Times New Roman"/>
          <w:sz w:val="24"/>
          <w:szCs w:val="24"/>
          <w:lang w:val="en-US"/>
        </w:rPr>
        <w:t xml:space="preserve"> </w:t>
      </w:r>
      <w:r w:rsidRPr="009B79C1">
        <w:rPr>
          <w:rFonts w:ascii="Cambria" w:eastAsia="Times New Roman" w:hAnsi="Cambria" w:cs="Times New Roman"/>
          <w:bCs/>
          <w:sz w:val="24"/>
          <w:szCs w:val="24"/>
          <w:lang w:eastAsia="en-IN"/>
        </w:rPr>
        <w:t>(January17-18, 2011) &amp; Roundtable</w:t>
      </w:r>
      <w:r w:rsidRPr="009B79C1">
        <w:rPr>
          <w:rFonts w:ascii="Cambria" w:eastAsia="Calibri" w:hAnsi="Cambria" w:cs="Times New Roman"/>
          <w:bCs/>
          <w:sz w:val="24"/>
          <w:szCs w:val="24"/>
        </w:rPr>
        <w:t>/Symposium</w:t>
      </w:r>
      <w:r w:rsidRPr="009B79C1">
        <w:rPr>
          <w:rFonts w:ascii="Cambria" w:eastAsia="Times New Roman" w:hAnsi="Cambria" w:cs="Times New Roman"/>
          <w:bCs/>
          <w:sz w:val="24"/>
          <w:szCs w:val="24"/>
          <w:lang w:eastAsia="en-IN"/>
        </w:rPr>
        <w:t xml:space="preserve"> </w:t>
      </w:r>
      <w:r w:rsidRPr="00F245BF">
        <w:rPr>
          <w:rFonts w:ascii="Cambria" w:eastAsia="Times New Roman" w:hAnsi="Cambria" w:cs="Times New Roman"/>
          <w:bCs/>
          <w:i/>
          <w:sz w:val="24"/>
          <w:szCs w:val="24"/>
          <w:lang w:eastAsia="en-IN"/>
        </w:rPr>
        <w:t>Perceiving West Asia</w:t>
      </w:r>
      <w:r w:rsidRPr="009B79C1">
        <w:rPr>
          <w:rFonts w:ascii="Cambria" w:eastAsia="Times New Roman" w:hAnsi="Cambria" w:cs="Times New Roman"/>
          <w:bCs/>
          <w:sz w:val="24"/>
          <w:szCs w:val="24"/>
          <w:lang w:eastAsia="en-IN"/>
        </w:rPr>
        <w:t xml:space="preserve">. </w:t>
      </w:r>
    </w:p>
    <w:p w14:paraId="5F711339" w14:textId="77777777" w:rsidR="00A811B6" w:rsidRPr="00BC7B2C" w:rsidRDefault="00A811B6" w:rsidP="00BA0750">
      <w:pPr>
        <w:pStyle w:val="ListParagraph"/>
        <w:numPr>
          <w:ilvl w:val="0"/>
          <w:numId w:val="10"/>
        </w:numPr>
        <w:spacing w:line="240" w:lineRule="auto"/>
        <w:contextualSpacing w:val="0"/>
        <w:jc w:val="both"/>
        <w:rPr>
          <w:rFonts w:ascii="Cambria" w:hAnsi="Cambria"/>
          <w:i/>
          <w:sz w:val="24"/>
          <w:szCs w:val="24"/>
        </w:rPr>
      </w:pPr>
      <w:r w:rsidRPr="00BC7B2C">
        <w:rPr>
          <w:rFonts w:ascii="Cambria" w:eastAsia="Times New Roman" w:hAnsi="Cambria" w:cs="Times New Roman"/>
          <w:bCs/>
          <w:i/>
          <w:sz w:val="24"/>
          <w:szCs w:val="24"/>
          <w:lang w:eastAsia="en-IN"/>
        </w:rPr>
        <w:t>Interpreting the Arab Spring: Significance of the New Arab Awakening?</w:t>
      </w:r>
      <w:r w:rsidRPr="00BC7B2C">
        <w:rPr>
          <w:rFonts w:ascii="Cambria" w:eastAsia="Times New Roman" w:hAnsi="Cambria" w:cs="Times New Roman"/>
          <w:bCs/>
          <w:sz w:val="24"/>
          <w:szCs w:val="24"/>
          <w:lang w:eastAsia="en-IN"/>
        </w:rPr>
        <w:t xml:space="preserve"> (February 16-17, 2012) &amp; Roundtable</w:t>
      </w:r>
      <w:r w:rsidRPr="00BC7B2C">
        <w:rPr>
          <w:rFonts w:ascii="Cambria" w:eastAsia="Calibri" w:hAnsi="Cambria" w:cs="Times New Roman"/>
          <w:bCs/>
          <w:sz w:val="24"/>
          <w:szCs w:val="24"/>
        </w:rPr>
        <w:t>/Symposium</w:t>
      </w:r>
      <w:r w:rsidRPr="00BC7B2C">
        <w:rPr>
          <w:rFonts w:ascii="Cambria" w:eastAsia="Times New Roman" w:hAnsi="Cambria" w:cs="Times New Roman"/>
          <w:bCs/>
          <w:sz w:val="24"/>
          <w:szCs w:val="24"/>
          <w:lang w:eastAsia="en-IN"/>
        </w:rPr>
        <w:t xml:space="preserve"> </w:t>
      </w:r>
      <w:proofErr w:type="gramStart"/>
      <w:r w:rsidRPr="00BC7B2C">
        <w:rPr>
          <w:rFonts w:ascii="Cambria" w:eastAsia="Calibri" w:hAnsi="Cambria" w:cs="Times New Roman"/>
          <w:bCs/>
          <w:i/>
          <w:iCs/>
          <w:sz w:val="24"/>
          <w:szCs w:val="24"/>
        </w:rPr>
        <w:t>The</w:t>
      </w:r>
      <w:proofErr w:type="gramEnd"/>
      <w:r w:rsidRPr="00BC7B2C">
        <w:rPr>
          <w:rFonts w:ascii="Cambria" w:eastAsia="Calibri" w:hAnsi="Cambria" w:cs="Times New Roman"/>
          <w:bCs/>
          <w:i/>
          <w:iCs/>
          <w:sz w:val="24"/>
          <w:szCs w:val="24"/>
        </w:rPr>
        <w:t xml:space="preserve"> Arab Spring: An Arab (Re) </w:t>
      </w:r>
      <w:r w:rsidR="00BC7B2C" w:rsidRPr="00BC7B2C">
        <w:rPr>
          <w:rFonts w:ascii="Cambria" w:eastAsia="Calibri" w:hAnsi="Cambria" w:cs="Times New Roman"/>
          <w:bCs/>
          <w:i/>
          <w:iCs/>
          <w:sz w:val="24"/>
          <w:szCs w:val="24"/>
        </w:rPr>
        <w:t>Awakening?</w:t>
      </w:r>
      <w:r w:rsidR="00BC7B2C" w:rsidRPr="00BC7B2C">
        <w:rPr>
          <w:rFonts w:ascii="Cambria" w:eastAsia="Times New Roman" w:hAnsi="Cambria" w:cs="Times New Roman"/>
          <w:bCs/>
          <w:i/>
          <w:sz w:val="24"/>
          <w:szCs w:val="24"/>
          <w:lang w:eastAsia="en-IN"/>
        </w:rPr>
        <w:t xml:space="preserve"> Rethinking</w:t>
      </w:r>
      <w:r w:rsidRPr="00BC7B2C">
        <w:rPr>
          <w:rFonts w:ascii="Cambria" w:eastAsia="Times New Roman" w:hAnsi="Cambria" w:cs="Times New Roman"/>
          <w:bCs/>
          <w:i/>
          <w:sz w:val="24"/>
          <w:szCs w:val="24"/>
          <w:lang w:eastAsia="en-IN"/>
        </w:rPr>
        <w:t xml:space="preserve"> West Asia: Moving Beyond the Revolutions</w:t>
      </w:r>
      <w:r w:rsidRPr="00BC7B2C">
        <w:rPr>
          <w:rFonts w:ascii="Cambria" w:eastAsia="Times New Roman" w:hAnsi="Cambria" w:cs="Times New Roman"/>
          <w:bCs/>
          <w:sz w:val="24"/>
          <w:szCs w:val="24"/>
          <w:lang w:eastAsia="en-IN"/>
        </w:rPr>
        <w:t xml:space="preserve"> (March 19-20, 2014) &amp; Roundtable</w:t>
      </w:r>
      <w:r w:rsidRPr="00BC7B2C">
        <w:rPr>
          <w:rFonts w:ascii="Cambria" w:eastAsia="Calibri" w:hAnsi="Cambria" w:cs="Times New Roman"/>
          <w:bCs/>
          <w:sz w:val="24"/>
          <w:szCs w:val="24"/>
        </w:rPr>
        <w:t>/Symposium</w:t>
      </w:r>
      <w:r w:rsidRPr="00BC7B2C">
        <w:rPr>
          <w:rFonts w:ascii="Cambria" w:eastAsia="Times New Roman" w:hAnsi="Cambria" w:cs="Times New Roman"/>
          <w:bCs/>
          <w:sz w:val="24"/>
          <w:szCs w:val="24"/>
          <w:lang w:eastAsia="en-IN"/>
        </w:rPr>
        <w:t xml:space="preserve"> </w:t>
      </w:r>
      <w:r w:rsidRPr="00BC7B2C">
        <w:rPr>
          <w:rFonts w:ascii="Cambria" w:eastAsia="Calibri" w:hAnsi="Cambria" w:cs="Times New Roman"/>
          <w:i/>
          <w:sz w:val="24"/>
          <w:szCs w:val="24"/>
        </w:rPr>
        <w:t>Corollaries of the Arab Uprisings &amp; the Necessity to Reassess the Region.</w:t>
      </w:r>
    </w:p>
    <w:p w14:paraId="0FFB6B2B" w14:textId="77777777" w:rsidR="00A811B6" w:rsidRPr="002E0DB6" w:rsidRDefault="00A811B6" w:rsidP="00712F58">
      <w:pPr>
        <w:spacing w:line="240" w:lineRule="auto"/>
        <w:ind w:left="924"/>
        <w:jc w:val="both"/>
        <w:rPr>
          <w:rFonts w:ascii="Cambria" w:eastAsia="Calibri" w:hAnsi="Cambria" w:cs="Times New Roman"/>
          <w:sz w:val="24"/>
          <w:szCs w:val="24"/>
        </w:rPr>
      </w:pPr>
      <w:r>
        <w:rPr>
          <w:rFonts w:ascii="Cambria" w:eastAsia="Times New Roman" w:hAnsi="Cambria"/>
          <w:bCs/>
          <w:sz w:val="24"/>
          <w:szCs w:val="24"/>
          <w:lang w:eastAsia="en-IN"/>
        </w:rPr>
        <w:t xml:space="preserve">      </w:t>
      </w:r>
      <w:r w:rsidRPr="002E0DB6">
        <w:rPr>
          <w:rFonts w:ascii="Cambria" w:eastAsia="Times New Roman" w:hAnsi="Cambria"/>
          <w:bCs/>
          <w:sz w:val="24"/>
          <w:szCs w:val="24"/>
          <w:lang w:eastAsia="en-IN"/>
        </w:rPr>
        <w:t xml:space="preserve">Has been the co-coordinator of the following </w:t>
      </w:r>
      <w:proofErr w:type="gramStart"/>
      <w:r w:rsidR="00226B22" w:rsidRPr="002E0DB6">
        <w:rPr>
          <w:rFonts w:ascii="Cambria" w:eastAsia="Times New Roman" w:hAnsi="Cambria"/>
          <w:bCs/>
          <w:sz w:val="24"/>
          <w:szCs w:val="24"/>
          <w:lang w:eastAsia="en-IN"/>
        </w:rPr>
        <w:t>International</w:t>
      </w:r>
      <w:proofErr w:type="gramEnd"/>
      <w:r w:rsidR="00226B22" w:rsidRPr="002E0DB6">
        <w:rPr>
          <w:rFonts w:ascii="Cambria" w:eastAsia="Times New Roman" w:hAnsi="Cambria"/>
          <w:bCs/>
          <w:sz w:val="24"/>
          <w:szCs w:val="24"/>
          <w:lang w:eastAsia="en-IN"/>
        </w:rPr>
        <w:t xml:space="preserve"> </w:t>
      </w:r>
      <w:r w:rsidRPr="002E0DB6">
        <w:rPr>
          <w:rFonts w:ascii="Cambria" w:eastAsia="Times New Roman" w:hAnsi="Cambria"/>
          <w:bCs/>
          <w:sz w:val="24"/>
          <w:szCs w:val="24"/>
          <w:lang w:eastAsia="en-IN"/>
        </w:rPr>
        <w:t>seminars:</w:t>
      </w:r>
    </w:p>
    <w:p w14:paraId="3B4B14F5" w14:textId="77777777" w:rsidR="00A811B6" w:rsidRPr="00F245BF" w:rsidRDefault="00A811B6" w:rsidP="00BA0750">
      <w:pPr>
        <w:numPr>
          <w:ilvl w:val="0"/>
          <w:numId w:val="10"/>
        </w:numPr>
        <w:spacing w:after="0" w:line="240" w:lineRule="auto"/>
        <w:jc w:val="both"/>
        <w:rPr>
          <w:rFonts w:asciiTheme="majorHAnsi" w:eastAsia="Times New Roman" w:hAnsiTheme="majorHAnsi" w:cs="Times New Roman"/>
          <w:bCs/>
          <w:sz w:val="24"/>
          <w:szCs w:val="24"/>
          <w:lang w:eastAsia="en-IN"/>
        </w:rPr>
      </w:pPr>
      <w:r w:rsidRPr="00F245BF">
        <w:rPr>
          <w:rFonts w:ascii="Cambria" w:eastAsia="Calibri" w:hAnsi="Cambria" w:cs="Times New Roman"/>
          <w:i/>
          <w:sz w:val="24"/>
          <w:szCs w:val="24"/>
        </w:rPr>
        <w:t>Protest and the State in Eurasia and West Asia</w:t>
      </w:r>
      <w:r w:rsidRPr="009B79C1">
        <w:rPr>
          <w:rFonts w:ascii="Cambria" w:eastAsia="Calibri" w:hAnsi="Cambria" w:cs="Times New Roman"/>
          <w:sz w:val="24"/>
          <w:szCs w:val="24"/>
        </w:rPr>
        <w:t xml:space="preserve"> (26-27 November 2014) &amp; Roundtable on </w:t>
      </w:r>
      <w:r w:rsidRPr="00F245BF">
        <w:rPr>
          <w:rFonts w:ascii="Cambria" w:eastAsia="Calibri" w:hAnsi="Cambria" w:cs="Times New Roman"/>
          <w:i/>
          <w:sz w:val="24"/>
          <w:szCs w:val="24"/>
        </w:rPr>
        <w:t>Can Protests be Replicated</w:t>
      </w:r>
      <w:r w:rsidRPr="009B79C1">
        <w:rPr>
          <w:rFonts w:ascii="Cambria" w:eastAsia="Calibri" w:hAnsi="Cambria" w:cs="Times New Roman"/>
          <w:sz w:val="24"/>
          <w:szCs w:val="24"/>
        </w:rPr>
        <w:t>.</w:t>
      </w:r>
      <w:r w:rsidRPr="00A811B6">
        <w:rPr>
          <w:rFonts w:asciiTheme="majorHAnsi" w:hAnsiTheme="majorHAnsi" w:cs="Gisha"/>
          <w:sz w:val="24"/>
          <w:szCs w:val="24"/>
        </w:rPr>
        <w:t xml:space="preserve"> </w:t>
      </w:r>
      <w:r w:rsidRPr="00F245BF">
        <w:rPr>
          <w:rFonts w:ascii="Cambria" w:eastAsia="Calibri" w:hAnsi="Cambria" w:cs="Gisha"/>
          <w:sz w:val="24"/>
          <w:szCs w:val="24"/>
        </w:rPr>
        <w:t>Coordinator for the West Asia Segment</w:t>
      </w:r>
    </w:p>
    <w:p w14:paraId="4A6FC7A8" w14:textId="77777777" w:rsidR="00A811B6" w:rsidRPr="00F245BF" w:rsidRDefault="00A811B6" w:rsidP="00BA0750">
      <w:pPr>
        <w:numPr>
          <w:ilvl w:val="0"/>
          <w:numId w:val="10"/>
        </w:numPr>
        <w:spacing w:after="0" w:line="240" w:lineRule="auto"/>
        <w:jc w:val="both"/>
        <w:rPr>
          <w:rFonts w:asciiTheme="majorHAnsi" w:eastAsia="Times New Roman" w:hAnsiTheme="majorHAnsi" w:cs="Times New Roman"/>
          <w:bCs/>
          <w:sz w:val="24"/>
          <w:szCs w:val="24"/>
          <w:lang w:eastAsia="en-IN"/>
        </w:rPr>
      </w:pPr>
      <w:r w:rsidRPr="00F245BF">
        <w:rPr>
          <w:rFonts w:ascii="Cambria" w:eastAsia="Calibri" w:hAnsi="Cambria" w:cs="Gisha"/>
          <w:i/>
          <w:sz w:val="24"/>
          <w:szCs w:val="24"/>
        </w:rPr>
        <w:t>The Asian Century,</w:t>
      </w:r>
      <w:r w:rsidRPr="00F245BF">
        <w:rPr>
          <w:rFonts w:ascii="Cambria" w:eastAsia="Calibri" w:hAnsi="Cambria" w:cs="Gisha"/>
          <w:sz w:val="24"/>
          <w:szCs w:val="24"/>
        </w:rPr>
        <w:t xml:space="preserve"> </w:t>
      </w:r>
      <w:r>
        <w:rPr>
          <w:rFonts w:asciiTheme="majorHAnsi" w:hAnsiTheme="majorHAnsi" w:cs="Gisha"/>
          <w:sz w:val="24"/>
          <w:szCs w:val="24"/>
        </w:rPr>
        <w:t>(</w:t>
      </w:r>
      <w:r w:rsidRPr="00F245BF">
        <w:rPr>
          <w:rFonts w:ascii="Cambria" w:eastAsia="Calibri" w:hAnsi="Cambria" w:cs="Gisha"/>
          <w:sz w:val="24"/>
          <w:szCs w:val="24"/>
        </w:rPr>
        <w:t xml:space="preserve">January </w:t>
      </w:r>
      <w:r>
        <w:rPr>
          <w:rFonts w:asciiTheme="majorHAnsi" w:hAnsiTheme="majorHAnsi" w:cs="Gisha"/>
          <w:sz w:val="24"/>
          <w:szCs w:val="24"/>
        </w:rPr>
        <w:t>14-15</w:t>
      </w:r>
      <w:r w:rsidRPr="00F245BF">
        <w:rPr>
          <w:rFonts w:ascii="Cambria" w:eastAsia="Calibri" w:hAnsi="Cambria" w:cs="Gisha"/>
          <w:sz w:val="24"/>
          <w:szCs w:val="24"/>
        </w:rPr>
        <w:t xml:space="preserve"> 2014</w:t>
      </w:r>
      <w:r>
        <w:rPr>
          <w:rFonts w:asciiTheme="majorHAnsi" w:hAnsiTheme="majorHAnsi" w:cs="Gisha"/>
          <w:sz w:val="24"/>
          <w:szCs w:val="24"/>
        </w:rPr>
        <w:t xml:space="preserve">) </w:t>
      </w:r>
      <w:r w:rsidRPr="00F245BF">
        <w:rPr>
          <w:rFonts w:ascii="Cambria" w:eastAsia="Calibri" w:hAnsi="Cambria" w:cs="Gisha"/>
          <w:sz w:val="24"/>
          <w:szCs w:val="24"/>
        </w:rPr>
        <w:t>Coordinator for the West Asia Segment</w:t>
      </w:r>
    </w:p>
    <w:p w14:paraId="3D4B4AE7" w14:textId="77777777" w:rsidR="00A811B6" w:rsidRPr="00392482" w:rsidRDefault="00A811B6" w:rsidP="00BA0750">
      <w:pPr>
        <w:numPr>
          <w:ilvl w:val="0"/>
          <w:numId w:val="10"/>
        </w:numPr>
        <w:spacing w:after="0" w:line="240" w:lineRule="auto"/>
        <w:jc w:val="both"/>
        <w:rPr>
          <w:rFonts w:asciiTheme="majorHAnsi" w:eastAsia="Times New Roman" w:hAnsiTheme="majorHAnsi" w:cs="Times New Roman"/>
          <w:bCs/>
          <w:sz w:val="24"/>
          <w:szCs w:val="24"/>
          <w:lang w:eastAsia="en-IN"/>
        </w:rPr>
      </w:pPr>
      <w:r w:rsidRPr="00A811B6">
        <w:rPr>
          <w:rFonts w:asciiTheme="majorHAnsi" w:eastAsia="Times New Roman" w:hAnsiTheme="majorHAnsi" w:cs="Times New Roman"/>
          <w:bCs/>
          <w:i/>
          <w:sz w:val="24"/>
          <w:szCs w:val="24"/>
          <w:lang w:eastAsia="en-IN"/>
        </w:rPr>
        <w:t>Beyond Strategies: Cultural Dynamics in Asian Connections</w:t>
      </w:r>
      <w:r>
        <w:rPr>
          <w:rFonts w:asciiTheme="majorHAnsi" w:eastAsia="Times New Roman" w:hAnsiTheme="majorHAnsi" w:cs="Times New Roman"/>
          <w:bCs/>
          <w:sz w:val="24"/>
          <w:szCs w:val="24"/>
          <w:lang w:eastAsia="en-IN"/>
        </w:rPr>
        <w:t xml:space="preserve"> (March 2013)</w:t>
      </w:r>
      <w:r w:rsidRPr="00A811B6">
        <w:rPr>
          <w:rFonts w:asciiTheme="majorHAnsi" w:hAnsiTheme="majorHAnsi" w:cs="Gisha"/>
          <w:sz w:val="24"/>
          <w:szCs w:val="24"/>
        </w:rPr>
        <w:t xml:space="preserve"> </w:t>
      </w:r>
      <w:r w:rsidRPr="00F245BF">
        <w:rPr>
          <w:rFonts w:ascii="Cambria" w:eastAsia="Calibri" w:hAnsi="Cambria" w:cs="Gisha"/>
          <w:sz w:val="24"/>
          <w:szCs w:val="24"/>
        </w:rPr>
        <w:t>Coordinator for the West Asia Segment</w:t>
      </w:r>
    </w:p>
    <w:p w14:paraId="0C8555B7" w14:textId="77777777" w:rsidR="00392482" w:rsidRDefault="00392482" w:rsidP="00712F58">
      <w:pPr>
        <w:spacing w:after="0" w:line="240" w:lineRule="auto"/>
        <w:jc w:val="both"/>
        <w:rPr>
          <w:rFonts w:asciiTheme="majorHAnsi" w:eastAsia="Times New Roman" w:hAnsiTheme="majorHAnsi" w:cs="Times New Roman"/>
          <w:bCs/>
          <w:i/>
          <w:sz w:val="24"/>
          <w:szCs w:val="24"/>
          <w:lang w:eastAsia="en-IN"/>
        </w:rPr>
      </w:pPr>
      <w:r>
        <w:rPr>
          <w:rFonts w:asciiTheme="majorHAnsi" w:eastAsia="Times New Roman" w:hAnsiTheme="majorHAnsi" w:cs="Times New Roman"/>
          <w:bCs/>
          <w:i/>
          <w:sz w:val="24"/>
          <w:szCs w:val="24"/>
          <w:lang w:eastAsia="en-IN"/>
        </w:rPr>
        <w:t xml:space="preserve">     </w:t>
      </w:r>
    </w:p>
    <w:p w14:paraId="23A8A45A" w14:textId="1CFA17E3" w:rsidR="00FD0A3E" w:rsidRDefault="00FD0A3E" w:rsidP="00FD0A3E">
      <w:pPr>
        <w:pStyle w:val="ListParagraph"/>
        <w:spacing w:after="0" w:line="240" w:lineRule="auto"/>
        <w:jc w:val="both"/>
        <w:rPr>
          <w:rFonts w:asciiTheme="majorHAnsi" w:eastAsia="Times New Roman" w:hAnsiTheme="majorHAnsi" w:cs="Times New Roman"/>
          <w:b/>
          <w:bCs/>
          <w:sz w:val="28"/>
          <w:szCs w:val="28"/>
          <w:lang w:eastAsia="en-IN"/>
        </w:rPr>
      </w:pPr>
    </w:p>
    <w:p w14:paraId="41731424" w14:textId="76D87726" w:rsidR="00FA4A3A" w:rsidRDefault="00FA4A3A" w:rsidP="00FD0A3E">
      <w:pPr>
        <w:pStyle w:val="ListParagraph"/>
        <w:spacing w:after="0" w:line="240" w:lineRule="auto"/>
        <w:jc w:val="both"/>
        <w:rPr>
          <w:rFonts w:asciiTheme="majorHAnsi" w:eastAsia="Times New Roman" w:hAnsiTheme="majorHAnsi" w:cs="Times New Roman"/>
          <w:b/>
          <w:bCs/>
          <w:sz w:val="28"/>
          <w:szCs w:val="28"/>
          <w:lang w:eastAsia="en-IN"/>
        </w:rPr>
      </w:pPr>
    </w:p>
    <w:p w14:paraId="695FF758" w14:textId="21A0E5A1" w:rsidR="00FA4A3A" w:rsidRDefault="00FA4A3A" w:rsidP="00FD0A3E">
      <w:pPr>
        <w:pStyle w:val="ListParagraph"/>
        <w:spacing w:after="0" w:line="240" w:lineRule="auto"/>
        <w:jc w:val="both"/>
        <w:rPr>
          <w:rFonts w:asciiTheme="majorHAnsi" w:eastAsia="Times New Roman" w:hAnsiTheme="majorHAnsi" w:cs="Times New Roman"/>
          <w:b/>
          <w:bCs/>
          <w:sz w:val="28"/>
          <w:szCs w:val="28"/>
          <w:lang w:eastAsia="en-IN"/>
        </w:rPr>
      </w:pPr>
    </w:p>
    <w:p w14:paraId="3496123A" w14:textId="77777777" w:rsidR="00FA4A3A" w:rsidRDefault="00FA4A3A" w:rsidP="00FD0A3E">
      <w:pPr>
        <w:pStyle w:val="ListParagraph"/>
        <w:spacing w:after="0" w:line="240" w:lineRule="auto"/>
        <w:jc w:val="both"/>
        <w:rPr>
          <w:rFonts w:asciiTheme="majorHAnsi" w:eastAsia="Times New Roman" w:hAnsiTheme="majorHAnsi" w:cs="Times New Roman"/>
          <w:b/>
          <w:bCs/>
          <w:sz w:val="28"/>
          <w:szCs w:val="28"/>
          <w:lang w:eastAsia="en-IN"/>
        </w:rPr>
      </w:pPr>
    </w:p>
    <w:p w14:paraId="72360021" w14:textId="73E74F32" w:rsidR="00392482" w:rsidRDefault="00D66FA5" w:rsidP="00712F58">
      <w:pPr>
        <w:pStyle w:val="ListParagraph"/>
        <w:numPr>
          <w:ilvl w:val="0"/>
          <w:numId w:val="1"/>
        </w:numPr>
        <w:spacing w:after="0" w:line="240" w:lineRule="auto"/>
        <w:jc w:val="both"/>
        <w:rPr>
          <w:rFonts w:asciiTheme="majorHAnsi" w:eastAsia="Times New Roman" w:hAnsiTheme="majorHAnsi" w:cs="Times New Roman"/>
          <w:b/>
          <w:bCs/>
          <w:sz w:val="28"/>
          <w:szCs w:val="28"/>
          <w:lang w:eastAsia="en-IN"/>
        </w:rPr>
      </w:pPr>
      <w:r>
        <w:rPr>
          <w:rFonts w:asciiTheme="majorHAnsi" w:eastAsia="Times New Roman" w:hAnsiTheme="majorHAnsi" w:cs="Times New Roman"/>
          <w:b/>
          <w:bCs/>
          <w:sz w:val="28"/>
          <w:szCs w:val="28"/>
          <w:lang w:eastAsia="en-IN"/>
        </w:rPr>
        <w:lastRenderedPageBreak/>
        <w:t>Guest Lectures</w:t>
      </w:r>
    </w:p>
    <w:p w14:paraId="1CAFEA1A" w14:textId="77777777" w:rsidR="00392482" w:rsidRDefault="00392482" w:rsidP="00712F58">
      <w:pPr>
        <w:pStyle w:val="ListParagraph"/>
        <w:spacing w:after="0" w:line="240" w:lineRule="auto"/>
        <w:jc w:val="both"/>
        <w:rPr>
          <w:rFonts w:asciiTheme="majorHAnsi" w:eastAsia="Times New Roman" w:hAnsiTheme="majorHAnsi" w:cs="Times New Roman"/>
          <w:b/>
          <w:bCs/>
          <w:sz w:val="28"/>
          <w:szCs w:val="28"/>
          <w:lang w:eastAsia="en-IN"/>
        </w:rPr>
      </w:pPr>
    </w:p>
    <w:p w14:paraId="23B4A184" w14:textId="77777777" w:rsidR="00272D91" w:rsidRDefault="00272D91" w:rsidP="00BA0750">
      <w:pPr>
        <w:pStyle w:val="ListParagraph"/>
        <w:numPr>
          <w:ilvl w:val="0"/>
          <w:numId w:val="12"/>
        </w:numPr>
        <w:spacing w:after="0" w:line="240" w:lineRule="auto"/>
        <w:ind w:left="1406" w:hanging="357"/>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“Palestinian Women and the National Movement,” at Vidyasagar University, January 24, 2018.</w:t>
      </w:r>
    </w:p>
    <w:p w14:paraId="63A51606" w14:textId="77777777" w:rsidR="00272D91" w:rsidRDefault="00272D91" w:rsidP="00BA0750">
      <w:pPr>
        <w:pStyle w:val="ListParagraph"/>
        <w:numPr>
          <w:ilvl w:val="0"/>
          <w:numId w:val="12"/>
        </w:numPr>
        <w:spacing w:after="0" w:line="240" w:lineRule="auto"/>
        <w:ind w:left="1406" w:hanging="357"/>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 xml:space="preserve">“Studying West Asia/Middle East,” &amp; “The Israel-Palestine Conflict,” for </w:t>
      </w:r>
      <w:proofErr w:type="gramStart"/>
      <w:r>
        <w:rPr>
          <w:rFonts w:asciiTheme="majorHAnsi" w:eastAsia="Times New Roman" w:hAnsiTheme="majorHAnsi" w:cs="Times New Roman"/>
          <w:bCs/>
          <w:sz w:val="24"/>
          <w:szCs w:val="24"/>
          <w:lang w:eastAsia="en-IN"/>
        </w:rPr>
        <w:t>M.Phil</w:t>
      </w:r>
      <w:proofErr w:type="gramEnd"/>
      <w:r>
        <w:rPr>
          <w:rFonts w:asciiTheme="majorHAnsi" w:eastAsia="Times New Roman" w:hAnsiTheme="majorHAnsi" w:cs="Times New Roman"/>
          <w:bCs/>
          <w:sz w:val="24"/>
          <w:szCs w:val="24"/>
          <w:lang w:eastAsia="en-IN"/>
        </w:rPr>
        <w:t xml:space="preserve"> students a</w:t>
      </w:r>
      <w:r w:rsidRPr="000E3A6D">
        <w:rPr>
          <w:rFonts w:asciiTheme="majorHAnsi" w:eastAsia="Times New Roman" w:hAnsiTheme="majorHAnsi" w:cs="Times New Roman"/>
          <w:bCs/>
          <w:sz w:val="24"/>
          <w:szCs w:val="24"/>
          <w:lang w:eastAsia="en-IN"/>
        </w:rPr>
        <w:t>t the Institute of Foreign Policy Studies,(IFPS) University of Calcutta</w:t>
      </w:r>
      <w:r>
        <w:rPr>
          <w:rFonts w:asciiTheme="majorHAnsi" w:eastAsia="Times New Roman" w:hAnsiTheme="majorHAnsi" w:cs="Times New Roman"/>
          <w:bCs/>
          <w:sz w:val="24"/>
          <w:szCs w:val="24"/>
          <w:lang w:eastAsia="en-IN"/>
        </w:rPr>
        <w:t>, November 2017</w:t>
      </w:r>
    </w:p>
    <w:p w14:paraId="4F4AD28C" w14:textId="77777777" w:rsidR="00491193" w:rsidRDefault="00491193" w:rsidP="00BA0750">
      <w:pPr>
        <w:pStyle w:val="ListParagraph"/>
        <w:numPr>
          <w:ilvl w:val="0"/>
          <w:numId w:val="12"/>
        </w:numPr>
        <w:spacing w:after="0" w:line="240" w:lineRule="auto"/>
        <w:ind w:left="1406" w:hanging="357"/>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 xml:space="preserve">“West Asia/Middle East and North Africa after the Arab Uprisings of 2011: Its Implications,” for </w:t>
      </w:r>
      <w:proofErr w:type="gramStart"/>
      <w:r>
        <w:rPr>
          <w:rFonts w:asciiTheme="majorHAnsi" w:eastAsia="Times New Roman" w:hAnsiTheme="majorHAnsi" w:cs="Times New Roman"/>
          <w:bCs/>
          <w:sz w:val="24"/>
          <w:szCs w:val="24"/>
          <w:lang w:eastAsia="en-IN"/>
        </w:rPr>
        <w:t>M.Phil</w:t>
      </w:r>
      <w:proofErr w:type="gramEnd"/>
      <w:r>
        <w:rPr>
          <w:rFonts w:asciiTheme="majorHAnsi" w:eastAsia="Times New Roman" w:hAnsiTheme="majorHAnsi" w:cs="Times New Roman"/>
          <w:bCs/>
          <w:sz w:val="24"/>
          <w:szCs w:val="24"/>
          <w:lang w:eastAsia="en-IN"/>
        </w:rPr>
        <w:t xml:space="preserve"> students </w:t>
      </w:r>
      <w:r w:rsidRPr="000E3A6D">
        <w:rPr>
          <w:rFonts w:asciiTheme="majorHAnsi" w:eastAsia="Times New Roman" w:hAnsiTheme="majorHAnsi" w:cs="Times New Roman"/>
          <w:bCs/>
          <w:sz w:val="24"/>
          <w:szCs w:val="24"/>
          <w:lang w:eastAsia="en-IN"/>
        </w:rPr>
        <w:t>at the Institute of Foreign Policy Studies,(IFPS) University of Calcutta</w:t>
      </w:r>
      <w:r>
        <w:rPr>
          <w:rFonts w:asciiTheme="majorHAnsi" w:eastAsia="Times New Roman" w:hAnsiTheme="majorHAnsi" w:cs="Times New Roman"/>
          <w:bCs/>
          <w:sz w:val="24"/>
          <w:szCs w:val="24"/>
          <w:lang w:eastAsia="en-IN"/>
        </w:rPr>
        <w:t>, December 16, 2016</w:t>
      </w:r>
    </w:p>
    <w:p w14:paraId="047C340F" w14:textId="77777777" w:rsidR="00491193" w:rsidRDefault="00491193" w:rsidP="00BA0750">
      <w:pPr>
        <w:pStyle w:val="ListParagraph"/>
        <w:numPr>
          <w:ilvl w:val="0"/>
          <w:numId w:val="12"/>
        </w:numPr>
        <w:spacing w:after="0" w:line="240" w:lineRule="auto"/>
        <w:ind w:left="1406" w:hanging="357"/>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 xml:space="preserve">“Studying West Asia/Middle East,” for </w:t>
      </w:r>
      <w:proofErr w:type="gramStart"/>
      <w:r>
        <w:rPr>
          <w:rFonts w:asciiTheme="majorHAnsi" w:eastAsia="Times New Roman" w:hAnsiTheme="majorHAnsi" w:cs="Times New Roman"/>
          <w:bCs/>
          <w:sz w:val="24"/>
          <w:szCs w:val="24"/>
          <w:lang w:eastAsia="en-IN"/>
        </w:rPr>
        <w:t>M.Phil</w:t>
      </w:r>
      <w:proofErr w:type="gramEnd"/>
      <w:r>
        <w:rPr>
          <w:rFonts w:asciiTheme="majorHAnsi" w:eastAsia="Times New Roman" w:hAnsiTheme="majorHAnsi" w:cs="Times New Roman"/>
          <w:bCs/>
          <w:sz w:val="24"/>
          <w:szCs w:val="24"/>
          <w:lang w:eastAsia="en-IN"/>
        </w:rPr>
        <w:t xml:space="preserve"> students a</w:t>
      </w:r>
      <w:r w:rsidRPr="000E3A6D">
        <w:rPr>
          <w:rFonts w:asciiTheme="majorHAnsi" w:eastAsia="Times New Roman" w:hAnsiTheme="majorHAnsi" w:cs="Times New Roman"/>
          <w:bCs/>
          <w:sz w:val="24"/>
          <w:szCs w:val="24"/>
          <w:lang w:eastAsia="en-IN"/>
        </w:rPr>
        <w:t>t the Institute of Foreign Policy Studies,(IFPS) University of Calcutta</w:t>
      </w:r>
      <w:r>
        <w:rPr>
          <w:rFonts w:asciiTheme="majorHAnsi" w:eastAsia="Times New Roman" w:hAnsiTheme="majorHAnsi" w:cs="Times New Roman"/>
          <w:bCs/>
          <w:sz w:val="24"/>
          <w:szCs w:val="24"/>
          <w:lang w:eastAsia="en-IN"/>
        </w:rPr>
        <w:t>, December 5, 2016</w:t>
      </w:r>
    </w:p>
    <w:p w14:paraId="2BE5C5D8" w14:textId="77777777" w:rsidR="00392482" w:rsidRDefault="00975565" w:rsidP="00BA0750">
      <w:pPr>
        <w:pStyle w:val="ListParagraph"/>
        <w:numPr>
          <w:ilvl w:val="0"/>
          <w:numId w:val="12"/>
        </w:numPr>
        <w:spacing w:after="0" w:line="240" w:lineRule="auto"/>
        <w:ind w:left="1406" w:hanging="357"/>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“The Israel-Palestine Conflict,”</w:t>
      </w:r>
      <w:r w:rsidR="00D66FA5">
        <w:rPr>
          <w:rFonts w:asciiTheme="majorHAnsi" w:eastAsia="Times New Roman" w:hAnsiTheme="majorHAnsi" w:cs="Times New Roman"/>
          <w:bCs/>
          <w:sz w:val="24"/>
          <w:szCs w:val="24"/>
          <w:lang w:eastAsia="en-IN"/>
        </w:rPr>
        <w:t xml:space="preserve"> for </w:t>
      </w:r>
      <w:proofErr w:type="gramStart"/>
      <w:r w:rsidR="00D66FA5">
        <w:rPr>
          <w:rFonts w:asciiTheme="majorHAnsi" w:eastAsia="Times New Roman" w:hAnsiTheme="majorHAnsi" w:cs="Times New Roman"/>
          <w:bCs/>
          <w:sz w:val="24"/>
          <w:szCs w:val="24"/>
          <w:lang w:eastAsia="en-IN"/>
        </w:rPr>
        <w:t>M.Phil</w:t>
      </w:r>
      <w:proofErr w:type="gramEnd"/>
      <w:r w:rsidR="00D66FA5">
        <w:rPr>
          <w:rFonts w:asciiTheme="majorHAnsi" w:eastAsia="Times New Roman" w:hAnsiTheme="majorHAnsi" w:cs="Times New Roman"/>
          <w:bCs/>
          <w:sz w:val="24"/>
          <w:szCs w:val="24"/>
          <w:lang w:eastAsia="en-IN"/>
        </w:rPr>
        <w:t xml:space="preserve"> students</w:t>
      </w:r>
      <w:r>
        <w:rPr>
          <w:rFonts w:asciiTheme="majorHAnsi" w:eastAsia="Times New Roman" w:hAnsiTheme="majorHAnsi" w:cs="Times New Roman"/>
          <w:bCs/>
          <w:sz w:val="24"/>
          <w:szCs w:val="24"/>
          <w:lang w:eastAsia="en-IN"/>
        </w:rPr>
        <w:t xml:space="preserve"> </w:t>
      </w:r>
      <w:r w:rsidRPr="000E3A6D">
        <w:rPr>
          <w:rFonts w:asciiTheme="majorHAnsi" w:eastAsia="Times New Roman" w:hAnsiTheme="majorHAnsi" w:cs="Times New Roman"/>
          <w:bCs/>
          <w:sz w:val="24"/>
          <w:szCs w:val="24"/>
          <w:lang w:eastAsia="en-IN"/>
        </w:rPr>
        <w:t>at</w:t>
      </w:r>
      <w:r w:rsidR="000E3A6D" w:rsidRPr="000E3A6D">
        <w:rPr>
          <w:rFonts w:asciiTheme="majorHAnsi" w:eastAsia="Times New Roman" w:hAnsiTheme="majorHAnsi" w:cs="Times New Roman"/>
          <w:bCs/>
          <w:sz w:val="24"/>
          <w:szCs w:val="24"/>
          <w:lang w:eastAsia="en-IN"/>
        </w:rPr>
        <w:t xml:space="preserve"> the Institute of Foreign Policy Studies,(IFPS) University of Calcutta</w:t>
      </w:r>
      <w:r w:rsidR="000E3A6D">
        <w:rPr>
          <w:rFonts w:asciiTheme="majorHAnsi" w:eastAsia="Times New Roman" w:hAnsiTheme="majorHAnsi" w:cs="Times New Roman"/>
          <w:bCs/>
          <w:sz w:val="24"/>
          <w:szCs w:val="24"/>
          <w:lang w:eastAsia="en-IN"/>
        </w:rPr>
        <w:t>,</w:t>
      </w:r>
      <w:r w:rsidR="00764E3A">
        <w:rPr>
          <w:rFonts w:asciiTheme="majorHAnsi" w:eastAsia="Times New Roman" w:hAnsiTheme="majorHAnsi" w:cs="Times New Roman"/>
          <w:bCs/>
          <w:sz w:val="24"/>
          <w:szCs w:val="24"/>
          <w:lang w:eastAsia="en-IN"/>
        </w:rPr>
        <w:t xml:space="preserve"> </w:t>
      </w:r>
      <w:r w:rsidR="000E3A6D">
        <w:rPr>
          <w:rFonts w:asciiTheme="majorHAnsi" w:eastAsia="Times New Roman" w:hAnsiTheme="majorHAnsi" w:cs="Times New Roman"/>
          <w:bCs/>
          <w:sz w:val="24"/>
          <w:szCs w:val="24"/>
          <w:lang w:eastAsia="en-IN"/>
        </w:rPr>
        <w:t>November 11, 2016</w:t>
      </w:r>
    </w:p>
    <w:p w14:paraId="28E3B142" w14:textId="77777777" w:rsidR="000E3A6D" w:rsidRDefault="00491193" w:rsidP="00BA0750">
      <w:pPr>
        <w:pStyle w:val="ListParagraph"/>
        <w:numPr>
          <w:ilvl w:val="0"/>
          <w:numId w:val="12"/>
        </w:numPr>
        <w:spacing w:after="0" w:line="240" w:lineRule="auto"/>
        <w:ind w:left="1406" w:hanging="357"/>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 xml:space="preserve"> </w:t>
      </w:r>
      <w:r w:rsidR="00975565">
        <w:rPr>
          <w:rFonts w:asciiTheme="majorHAnsi" w:eastAsia="Times New Roman" w:hAnsiTheme="majorHAnsi" w:cs="Times New Roman"/>
          <w:bCs/>
          <w:sz w:val="24"/>
          <w:szCs w:val="24"/>
          <w:lang w:eastAsia="en-IN"/>
        </w:rPr>
        <w:t xml:space="preserve">“Palestinian Women and the National Movement,” at the Vidyasagar University, </w:t>
      </w:r>
      <w:r w:rsidR="00764E3A">
        <w:rPr>
          <w:rFonts w:asciiTheme="majorHAnsi" w:eastAsia="Times New Roman" w:hAnsiTheme="majorHAnsi" w:cs="Times New Roman"/>
          <w:bCs/>
          <w:sz w:val="24"/>
          <w:szCs w:val="24"/>
          <w:lang w:eastAsia="en-IN"/>
        </w:rPr>
        <w:t xml:space="preserve">Refresher Course for Lecturers, </w:t>
      </w:r>
      <w:r w:rsidR="00975565">
        <w:rPr>
          <w:rFonts w:asciiTheme="majorHAnsi" w:eastAsia="Times New Roman" w:hAnsiTheme="majorHAnsi" w:cs="Times New Roman"/>
          <w:bCs/>
          <w:sz w:val="24"/>
          <w:szCs w:val="24"/>
          <w:lang w:eastAsia="en-IN"/>
        </w:rPr>
        <w:t>January 19, 2016</w:t>
      </w:r>
    </w:p>
    <w:p w14:paraId="4213F6E3" w14:textId="77777777" w:rsidR="00C71713" w:rsidRDefault="00C71713" w:rsidP="00BA0750">
      <w:pPr>
        <w:pStyle w:val="ListParagraph"/>
        <w:numPr>
          <w:ilvl w:val="0"/>
          <w:numId w:val="12"/>
        </w:numPr>
        <w:spacing w:after="0" w:line="240" w:lineRule="auto"/>
        <w:ind w:left="1406" w:hanging="357"/>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 xml:space="preserve">“Researching the Middle East/West Asia,” at the Workshop on Research Methodology in Asian Studies, at the </w:t>
      </w:r>
      <w:r>
        <w:rPr>
          <w:rFonts w:ascii="Cambria" w:hAnsi="Cambria"/>
          <w:sz w:val="24"/>
          <w:szCs w:val="24"/>
        </w:rPr>
        <w:t>Maulana Abul Kalam Azad Institute of Asian Studies, Kolkata in collaboration with the west Bengal State University, Barasat, April 9-10, 2015.</w:t>
      </w:r>
    </w:p>
    <w:p w14:paraId="12F32800" w14:textId="77777777" w:rsidR="00764E3A" w:rsidRPr="00D66FA5" w:rsidRDefault="00764E3A" w:rsidP="00BA0750">
      <w:pPr>
        <w:pStyle w:val="ListParagraph"/>
        <w:numPr>
          <w:ilvl w:val="0"/>
          <w:numId w:val="12"/>
        </w:numPr>
        <w:spacing w:after="0" w:line="240" w:lineRule="auto"/>
        <w:ind w:left="1406" w:hanging="357"/>
        <w:jc w:val="both"/>
        <w:rPr>
          <w:rFonts w:asciiTheme="majorHAnsi" w:eastAsia="Times New Roman" w:hAnsiTheme="majorHAnsi" w:cs="Times New Roman"/>
          <w:bCs/>
          <w:sz w:val="24"/>
          <w:szCs w:val="24"/>
          <w:lang w:eastAsia="en-IN"/>
        </w:rPr>
      </w:pPr>
      <w:r w:rsidRPr="00764E3A">
        <w:rPr>
          <w:rFonts w:ascii="Cambria" w:eastAsia="Calibri" w:hAnsi="Cambria" w:cs="Gisha"/>
          <w:sz w:val="24"/>
          <w:szCs w:val="24"/>
        </w:rPr>
        <w:t>"Political Developments in Israel-Palestine since 1967," at the Department of South and South East Asian Studies, University</w:t>
      </w:r>
      <w:r>
        <w:rPr>
          <w:rFonts w:asciiTheme="majorHAnsi" w:hAnsiTheme="majorHAnsi" w:cs="Gisha"/>
          <w:sz w:val="24"/>
          <w:szCs w:val="24"/>
        </w:rPr>
        <w:t xml:space="preserve"> of </w:t>
      </w:r>
      <w:proofErr w:type="gramStart"/>
      <w:r>
        <w:rPr>
          <w:rFonts w:asciiTheme="majorHAnsi" w:hAnsiTheme="majorHAnsi" w:cs="Gisha"/>
          <w:sz w:val="24"/>
          <w:szCs w:val="24"/>
        </w:rPr>
        <w:t>Calcutta</w:t>
      </w:r>
      <w:r w:rsidRPr="00764E3A">
        <w:rPr>
          <w:rFonts w:ascii="Cambria" w:eastAsia="Calibri" w:hAnsi="Cambria" w:cs="Gisha"/>
          <w:sz w:val="24"/>
          <w:szCs w:val="24"/>
        </w:rPr>
        <w:t>,  February</w:t>
      </w:r>
      <w:proofErr w:type="gramEnd"/>
      <w:r w:rsidRPr="00764E3A">
        <w:rPr>
          <w:rFonts w:asciiTheme="majorHAnsi" w:hAnsiTheme="majorHAnsi" w:cs="Gisha"/>
          <w:sz w:val="24"/>
          <w:szCs w:val="24"/>
        </w:rPr>
        <w:t>10</w:t>
      </w:r>
      <w:r w:rsidRPr="00764E3A">
        <w:rPr>
          <w:rFonts w:ascii="Cambria" w:eastAsia="Calibri" w:hAnsi="Cambria" w:cs="Gisha"/>
          <w:sz w:val="24"/>
          <w:szCs w:val="24"/>
        </w:rPr>
        <w:t>, 2015</w:t>
      </w:r>
    </w:p>
    <w:p w14:paraId="1552510F" w14:textId="77777777" w:rsidR="00D66FA5" w:rsidRPr="00D66FA5" w:rsidRDefault="00D66FA5" w:rsidP="00BA0750">
      <w:pPr>
        <w:pStyle w:val="ListParagraph"/>
        <w:numPr>
          <w:ilvl w:val="0"/>
          <w:numId w:val="12"/>
        </w:numPr>
        <w:spacing w:line="240" w:lineRule="auto"/>
        <w:ind w:left="1406" w:hanging="357"/>
        <w:jc w:val="both"/>
        <w:rPr>
          <w:rFonts w:ascii="Cambria" w:eastAsia="Calibri" w:hAnsi="Cambria" w:cs="Times New Roman"/>
          <w:sz w:val="24"/>
          <w:szCs w:val="24"/>
        </w:rPr>
      </w:pPr>
      <w:r w:rsidRPr="00D115D7">
        <w:rPr>
          <w:rStyle w:val="il"/>
          <w:rFonts w:asciiTheme="majorHAnsi" w:hAnsiTheme="majorHAnsi"/>
          <w:sz w:val="24"/>
          <w:szCs w:val="24"/>
        </w:rPr>
        <w:t>“</w:t>
      </w:r>
      <w:r w:rsidR="00D115D7" w:rsidRPr="00D115D7">
        <w:rPr>
          <w:rFonts w:ascii="Cambria" w:eastAsia="Calibri" w:hAnsi="Cambria" w:cs="Gisha"/>
          <w:sz w:val="24"/>
          <w:szCs w:val="24"/>
        </w:rPr>
        <w:t>Imagining and Re-Imagining West Asia/Middle East</w:t>
      </w:r>
      <w:r w:rsidRPr="00D115D7">
        <w:rPr>
          <w:rStyle w:val="il"/>
          <w:rFonts w:asciiTheme="majorHAnsi" w:hAnsiTheme="majorHAnsi"/>
          <w:sz w:val="24"/>
          <w:szCs w:val="24"/>
        </w:rPr>
        <w:t>”</w:t>
      </w:r>
      <w:r w:rsidRPr="00D66FA5">
        <w:rPr>
          <w:rStyle w:val="il"/>
          <w:rFonts w:ascii="Cambria" w:eastAsia="Calibri" w:hAnsi="Cambria" w:cs="Times New Roman"/>
          <w:sz w:val="24"/>
          <w:szCs w:val="24"/>
        </w:rPr>
        <w:t xml:space="preserve"> in the Research</w:t>
      </w:r>
      <w:r w:rsidRPr="00D66FA5">
        <w:rPr>
          <w:rFonts w:ascii="Cambria" w:eastAsia="Calibri" w:hAnsi="Cambria" w:cs="Times New Roman"/>
          <w:sz w:val="24"/>
          <w:szCs w:val="24"/>
        </w:rPr>
        <w:t xml:space="preserve"> </w:t>
      </w:r>
      <w:r w:rsidRPr="00D66FA5">
        <w:rPr>
          <w:rStyle w:val="il"/>
          <w:rFonts w:ascii="Cambria" w:eastAsia="Calibri" w:hAnsi="Cambria" w:cs="Times New Roman"/>
          <w:sz w:val="24"/>
          <w:szCs w:val="24"/>
        </w:rPr>
        <w:t>Methodology</w:t>
      </w:r>
      <w:r w:rsidRPr="00D66FA5">
        <w:rPr>
          <w:rFonts w:ascii="Cambria" w:eastAsia="Calibri" w:hAnsi="Cambria" w:cs="Times New Roman"/>
          <w:sz w:val="24"/>
          <w:szCs w:val="24"/>
        </w:rPr>
        <w:t xml:space="preserve"> </w:t>
      </w:r>
      <w:r w:rsidRPr="00D66FA5">
        <w:rPr>
          <w:rStyle w:val="il"/>
          <w:rFonts w:ascii="Cambria" w:eastAsia="Calibri" w:hAnsi="Cambria" w:cs="Times New Roman"/>
          <w:sz w:val="24"/>
          <w:szCs w:val="24"/>
        </w:rPr>
        <w:t>Workshop</w:t>
      </w:r>
      <w:r w:rsidRPr="00D66FA5">
        <w:rPr>
          <w:rFonts w:ascii="Cambria" w:eastAsia="Calibri" w:hAnsi="Cambria" w:cs="Times New Roman"/>
          <w:sz w:val="24"/>
          <w:szCs w:val="24"/>
        </w:rPr>
        <w:t xml:space="preserve"> in Asian Studies, 23 - 27 June, 2014, at </w:t>
      </w:r>
      <w:r>
        <w:rPr>
          <w:rFonts w:ascii="Cambria" w:hAnsi="Cambria"/>
          <w:sz w:val="24"/>
          <w:szCs w:val="24"/>
        </w:rPr>
        <w:t>the Maulana Abul Kalam Azad Institute of Asian Studies, Kolkata.</w:t>
      </w:r>
    </w:p>
    <w:p w14:paraId="11FC63C0" w14:textId="77777777" w:rsidR="00764E3A" w:rsidRPr="00764E3A" w:rsidRDefault="00764E3A" w:rsidP="00BA0750">
      <w:pPr>
        <w:pStyle w:val="ListParagraph"/>
        <w:numPr>
          <w:ilvl w:val="0"/>
          <w:numId w:val="12"/>
        </w:numPr>
        <w:spacing w:after="0" w:line="240" w:lineRule="auto"/>
        <w:ind w:left="1406" w:hanging="357"/>
        <w:jc w:val="both"/>
        <w:rPr>
          <w:rFonts w:asciiTheme="majorHAnsi" w:eastAsia="Times New Roman" w:hAnsiTheme="majorHAnsi" w:cs="Times New Roman"/>
          <w:bCs/>
          <w:sz w:val="24"/>
          <w:szCs w:val="24"/>
          <w:lang w:eastAsia="en-IN"/>
        </w:rPr>
      </w:pPr>
      <w:r>
        <w:rPr>
          <w:rFonts w:asciiTheme="majorHAnsi" w:hAnsiTheme="majorHAnsi" w:cs="Gisha"/>
          <w:sz w:val="24"/>
          <w:szCs w:val="24"/>
        </w:rPr>
        <w:t>“</w:t>
      </w:r>
      <w:r w:rsidRPr="00764E3A">
        <w:rPr>
          <w:rFonts w:ascii="Cambria" w:eastAsia="Calibri" w:hAnsi="Cambria" w:cs="Gisha"/>
          <w:sz w:val="24"/>
          <w:szCs w:val="24"/>
        </w:rPr>
        <w:t>Expressions of Resistance: The Language of the Arab Spring</w:t>
      </w:r>
      <w:r>
        <w:rPr>
          <w:rFonts w:asciiTheme="majorHAnsi" w:hAnsiTheme="majorHAnsi" w:cs="Gisha"/>
          <w:sz w:val="24"/>
          <w:szCs w:val="24"/>
        </w:rPr>
        <w:t xml:space="preserve">,” </w:t>
      </w:r>
      <w:r w:rsidRPr="00764E3A">
        <w:rPr>
          <w:rFonts w:ascii="Cambria" w:eastAsia="Calibri" w:hAnsi="Cambria" w:cs="Gisha"/>
          <w:sz w:val="24"/>
          <w:szCs w:val="24"/>
        </w:rPr>
        <w:t>at Haceteppe University, Ankara</w:t>
      </w:r>
      <w:r>
        <w:rPr>
          <w:rFonts w:asciiTheme="majorHAnsi" w:hAnsiTheme="majorHAnsi" w:cs="Gisha"/>
          <w:sz w:val="24"/>
          <w:szCs w:val="24"/>
        </w:rPr>
        <w:t>,</w:t>
      </w:r>
      <w:r w:rsidRPr="00764E3A">
        <w:rPr>
          <w:rFonts w:asciiTheme="majorHAnsi" w:hAnsiTheme="majorHAnsi" w:cs="Gisha"/>
          <w:sz w:val="24"/>
          <w:szCs w:val="24"/>
        </w:rPr>
        <w:t xml:space="preserve"> </w:t>
      </w:r>
      <w:r w:rsidRPr="00764E3A">
        <w:rPr>
          <w:rFonts w:ascii="Cambria" w:eastAsia="Calibri" w:hAnsi="Cambria" w:cs="Gisha"/>
          <w:sz w:val="24"/>
          <w:szCs w:val="24"/>
        </w:rPr>
        <w:t>December 7, 2014</w:t>
      </w:r>
    </w:p>
    <w:p w14:paraId="1A8B722D" w14:textId="77777777" w:rsidR="00D66FA5" w:rsidRPr="00D66FA5" w:rsidRDefault="00764E3A" w:rsidP="00BA0750">
      <w:pPr>
        <w:pStyle w:val="ListParagraph"/>
        <w:numPr>
          <w:ilvl w:val="0"/>
          <w:numId w:val="12"/>
        </w:numPr>
        <w:spacing w:after="0" w:line="240" w:lineRule="auto"/>
        <w:ind w:left="1406" w:hanging="357"/>
        <w:jc w:val="both"/>
        <w:rPr>
          <w:rFonts w:ascii="Cambria" w:hAnsi="Cambria"/>
          <w:sz w:val="24"/>
          <w:szCs w:val="24"/>
        </w:rPr>
      </w:pPr>
      <w:r w:rsidRPr="00D66FA5">
        <w:rPr>
          <w:rFonts w:asciiTheme="majorHAnsi" w:hAnsiTheme="majorHAnsi" w:cs="Gisha"/>
          <w:sz w:val="24"/>
          <w:szCs w:val="24"/>
        </w:rPr>
        <w:t>“</w:t>
      </w:r>
      <w:r w:rsidRPr="00D66FA5">
        <w:rPr>
          <w:rFonts w:ascii="Cambria" w:eastAsia="Calibri" w:hAnsi="Cambria" w:cs="Gisha"/>
          <w:sz w:val="24"/>
          <w:szCs w:val="24"/>
        </w:rPr>
        <w:t>West Asian Studies in India,</w:t>
      </w:r>
      <w:r w:rsidRPr="00D66FA5">
        <w:rPr>
          <w:rFonts w:asciiTheme="majorHAnsi" w:hAnsiTheme="majorHAnsi" w:cs="Gisha"/>
          <w:sz w:val="24"/>
          <w:szCs w:val="24"/>
        </w:rPr>
        <w:t xml:space="preserve">” </w:t>
      </w:r>
      <w:r w:rsidRPr="00D66FA5">
        <w:rPr>
          <w:rFonts w:ascii="Cambria" w:eastAsia="Calibri" w:hAnsi="Cambria" w:cs="Gisha"/>
          <w:sz w:val="24"/>
          <w:szCs w:val="24"/>
        </w:rPr>
        <w:t>at the Gazi University, Ankara</w:t>
      </w:r>
      <w:r w:rsidRPr="00D66FA5">
        <w:rPr>
          <w:rFonts w:asciiTheme="majorHAnsi" w:hAnsiTheme="majorHAnsi" w:cs="Gisha"/>
          <w:sz w:val="24"/>
          <w:szCs w:val="24"/>
        </w:rPr>
        <w:t xml:space="preserve">, </w:t>
      </w:r>
      <w:r w:rsidRPr="00D66FA5">
        <w:rPr>
          <w:rFonts w:ascii="Cambria" w:eastAsia="Calibri" w:hAnsi="Cambria" w:cs="Gisha"/>
          <w:sz w:val="24"/>
          <w:szCs w:val="24"/>
        </w:rPr>
        <w:t>December 8, 2014.</w:t>
      </w:r>
    </w:p>
    <w:p w14:paraId="72A7EF60" w14:textId="77777777" w:rsidR="00D66FA5" w:rsidRPr="00C71713" w:rsidRDefault="00D66FA5" w:rsidP="00BA0750">
      <w:pPr>
        <w:pStyle w:val="ListParagraph"/>
        <w:numPr>
          <w:ilvl w:val="0"/>
          <w:numId w:val="12"/>
        </w:numPr>
        <w:spacing w:after="0" w:line="240" w:lineRule="auto"/>
        <w:ind w:left="1406"/>
        <w:jc w:val="both"/>
        <w:rPr>
          <w:rFonts w:ascii="Cambria" w:hAnsi="Cambria"/>
          <w:sz w:val="24"/>
          <w:szCs w:val="24"/>
        </w:rPr>
      </w:pPr>
      <w:r w:rsidRPr="00C71713">
        <w:rPr>
          <w:rFonts w:ascii="Cambria" w:hAnsi="Cambria"/>
          <w:sz w:val="24"/>
          <w:szCs w:val="24"/>
        </w:rPr>
        <w:t>“</w:t>
      </w:r>
      <w:r w:rsidRPr="00C71713">
        <w:rPr>
          <w:rFonts w:ascii="Cambria" w:eastAsia="Calibri" w:hAnsi="Cambria" w:cs="Times New Roman"/>
          <w:sz w:val="24"/>
          <w:szCs w:val="24"/>
        </w:rPr>
        <w:t>Israel Studies</w:t>
      </w:r>
      <w:r w:rsidRPr="00C71713">
        <w:rPr>
          <w:rFonts w:ascii="Cambria" w:hAnsi="Cambria"/>
          <w:sz w:val="24"/>
          <w:szCs w:val="24"/>
        </w:rPr>
        <w:t>”</w:t>
      </w:r>
      <w:r w:rsidRPr="00C71713">
        <w:rPr>
          <w:rFonts w:ascii="Cambria" w:eastAsia="Calibri" w:hAnsi="Cambria" w:cs="Times New Roman"/>
          <w:sz w:val="24"/>
          <w:szCs w:val="24"/>
        </w:rPr>
        <w:t xml:space="preserve"> in the </w:t>
      </w:r>
      <w:r w:rsidRPr="00C71713">
        <w:rPr>
          <w:rFonts w:ascii="Cambria" w:eastAsia="Calibri" w:hAnsi="Cambria" w:cs="Times New Roman"/>
          <w:i/>
          <w:sz w:val="24"/>
          <w:szCs w:val="24"/>
        </w:rPr>
        <w:t>Workshop on Area Studies</w:t>
      </w:r>
      <w:r w:rsidRPr="00C71713">
        <w:rPr>
          <w:rFonts w:ascii="Cambria" w:hAnsi="Cambria"/>
          <w:sz w:val="24"/>
          <w:szCs w:val="24"/>
        </w:rPr>
        <w:t xml:space="preserve"> </w:t>
      </w:r>
      <w:r w:rsidRPr="00C71713">
        <w:rPr>
          <w:rFonts w:ascii="Cambria" w:eastAsia="Calibri" w:hAnsi="Cambria" w:cs="Times New Roman"/>
          <w:sz w:val="24"/>
          <w:szCs w:val="24"/>
        </w:rPr>
        <w:t xml:space="preserve">at </w:t>
      </w:r>
      <w:r w:rsidR="00C71713" w:rsidRPr="00C71713">
        <w:rPr>
          <w:rFonts w:ascii="Cambria" w:hAnsi="Cambria"/>
          <w:sz w:val="24"/>
          <w:szCs w:val="24"/>
        </w:rPr>
        <w:t xml:space="preserve">the Maulana Abul Kalam Azad Institute of Asian Studies, Kolkata </w:t>
      </w:r>
      <w:r w:rsidRPr="00C71713">
        <w:rPr>
          <w:rFonts w:ascii="Cambria" w:eastAsia="Calibri" w:hAnsi="Cambria" w:cs="Times New Roman"/>
          <w:sz w:val="24"/>
          <w:szCs w:val="24"/>
        </w:rPr>
        <w:t>in collaboration with the Swedish Research Institute</w:t>
      </w:r>
      <w:r w:rsidR="00C71713" w:rsidRPr="00C71713">
        <w:rPr>
          <w:rFonts w:ascii="Cambria" w:hAnsi="Cambria"/>
          <w:sz w:val="24"/>
          <w:szCs w:val="24"/>
        </w:rPr>
        <w:t xml:space="preserve"> during </w:t>
      </w:r>
      <w:r w:rsidRPr="00C71713">
        <w:rPr>
          <w:rFonts w:ascii="Cambria" w:eastAsia="Calibri" w:hAnsi="Cambria" w:cs="Times New Roman"/>
          <w:sz w:val="24"/>
          <w:szCs w:val="24"/>
        </w:rPr>
        <w:t>September 2012</w:t>
      </w:r>
    </w:p>
    <w:p w14:paraId="2F973D92" w14:textId="77777777" w:rsidR="00D66FA5" w:rsidRDefault="00D66FA5" w:rsidP="00BA0750">
      <w:pPr>
        <w:pStyle w:val="ListParagraph"/>
        <w:numPr>
          <w:ilvl w:val="0"/>
          <w:numId w:val="12"/>
        </w:numPr>
        <w:spacing w:after="0" w:line="240" w:lineRule="auto"/>
        <w:ind w:left="1406" w:hanging="357"/>
        <w:jc w:val="both"/>
        <w:rPr>
          <w:rFonts w:ascii="Cambria" w:eastAsia="Calibri" w:hAnsi="Cambria" w:cs="Times New Roman"/>
          <w:sz w:val="24"/>
          <w:szCs w:val="24"/>
        </w:rPr>
      </w:pPr>
      <w:r w:rsidRPr="00D66FA5">
        <w:rPr>
          <w:rFonts w:ascii="Cambria" w:hAnsi="Cambria"/>
          <w:sz w:val="24"/>
          <w:szCs w:val="24"/>
        </w:rPr>
        <w:t>“</w:t>
      </w:r>
      <w:r w:rsidRPr="00D66FA5">
        <w:rPr>
          <w:rFonts w:ascii="Cambria" w:eastAsia="Calibri" w:hAnsi="Cambria" w:cs="Times New Roman"/>
          <w:sz w:val="24"/>
          <w:szCs w:val="24"/>
        </w:rPr>
        <w:t>Gender Studies in West Asia</w:t>
      </w:r>
      <w:r w:rsidRPr="00D66FA5">
        <w:rPr>
          <w:rFonts w:ascii="Cambria" w:hAnsi="Cambria"/>
          <w:sz w:val="24"/>
          <w:szCs w:val="24"/>
        </w:rPr>
        <w:t>,”</w:t>
      </w:r>
      <w:r w:rsidRPr="00D66FA5">
        <w:rPr>
          <w:rFonts w:ascii="Cambria" w:eastAsia="Calibri" w:hAnsi="Cambria" w:cs="Times New Roman"/>
          <w:sz w:val="24"/>
          <w:szCs w:val="24"/>
        </w:rPr>
        <w:t xml:space="preserve"> (Isra</w:t>
      </w:r>
      <w:r w:rsidRPr="00D66FA5">
        <w:rPr>
          <w:rFonts w:ascii="Cambria" w:hAnsi="Cambria"/>
          <w:sz w:val="24"/>
          <w:szCs w:val="24"/>
        </w:rPr>
        <w:t xml:space="preserve">el) for </w:t>
      </w:r>
      <w:proofErr w:type="gramStart"/>
      <w:r w:rsidRPr="00D66FA5">
        <w:rPr>
          <w:rFonts w:ascii="Cambria" w:hAnsi="Cambria"/>
          <w:sz w:val="24"/>
          <w:szCs w:val="24"/>
        </w:rPr>
        <w:t>M.Phil</w:t>
      </w:r>
      <w:proofErr w:type="gramEnd"/>
      <w:r w:rsidRPr="00D66FA5">
        <w:rPr>
          <w:rFonts w:ascii="Cambria" w:hAnsi="Cambria"/>
          <w:sz w:val="24"/>
          <w:szCs w:val="24"/>
        </w:rPr>
        <w:t xml:space="preserve"> students at Burd</w:t>
      </w:r>
      <w:r w:rsidRPr="00D66FA5">
        <w:rPr>
          <w:rFonts w:ascii="Cambria" w:eastAsia="Calibri" w:hAnsi="Cambria" w:cs="Times New Roman"/>
          <w:sz w:val="24"/>
          <w:szCs w:val="24"/>
        </w:rPr>
        <w:t>wan University, November 2007 to December 2007</w:t>
      </w:r>
    </w:p>
    <w:p w14:paraId="5821E214" w14:textId="77777777" w:rsidR="00C71713" w:rsidRDefault="00C71713" w:rsidP="00712F58">
      <w:pPr>
        <w:spacing w:after="0" w:line="240" w:lineRule="auto"/>
        <w:jc w:val="both"/>
        <w:rPr>
          <w:rFonts w:ascii="Cambria" w:eastAsia="Calibri" w:hAnsi="Cambria" w:cs="Times New Roman"/>
          <w:sz w:val="24"/>
          <w:szCs w:val="24"/>
        </w:rPr>
      </w:pPr>
    </w:p>
    <w:p w14:paraId="26EB0384" w14:textId="77777777" w:rsidR="00C71713" w:rsidRDefault="00C71713" w:rsidP="00712F58">
      <w:pPr>
        <w:spacing w:after="0" w:line="240" w:lineRule="auto"/>
        <w:jc w:val="both"/>
        <w:rPr>
          <w:rFonts w:ascii="Cambria" w:eastAsia="Calibri" w:hAnsi="Cambria" w:cs="Times New Roman"/>
          <w:sz w:val="24"/>
          <w:szCs w:val="24"/>
        </w:rPr>
      </w:pPr>
    </w:p>
    <w:p w14:paraId="20F2A829" w14:textId="77777777" w:rsidR="00D115D7" w:rsidRPr="00B41490" w:rsidRDefault="00C71713" w:rsidP="00712F58">
      <w:pPr>
        <w:pStyle w:val="ListParagraph"/>
        <w:numPr>
          <w:ilvl w:val="0"/>
          <w:numId w:val="1"/>
        </w:numPr>
        <w:spacing w:after="0" w:line="240" w:lineRule="auto"/>
        <w:jc w:val="both"/>
        <w:rPr>
          <w:rFonts w:ascii="Cambria" w:eastAsia="Calibri" w:hAnsi="Cambria" w:cs="Times New Roman"/>
          <w:b/>
          <w:sz w:val="28"/>
          <w:szCs w:val="28"/>
        </w:rPr>
      </w:pPr>
      <w:r w:rsidRPr="00B41490">
        <w:rPr>
          <w:rFonts w:ascii="Cambria" w:eastAsia="Calibri" w:hAnsi="Cambria" w:cs="Times New Roman"/>
          <w:b/>
          <w:sz w:val="28"/>
          <w:szCs w:val="28"/>
        </w:rPr>
        <w:t xml:space="preserve">Presentations </w:t>
      </w:r>
      <w:r w:rsidR="00D115D7" w:rsidRPr="00B41490">
        <w:rPr>
          <w:rFonts w:ascii="Cambria" w:eastAsia="Calibri" w:hAnsi="Cambria" w:cs="Times New Roman"/>
          <w:b/>
          <w:sz w:val="28"/>
          <w:szCs w:val="28"/>
        </w:rPr>
        <w:t xml:space="preserve">      </w:t>
      </w:r>
    </w:p>
    <w:p w14:paraId="1829F222" w14:textId="77777777" w:rsidR="00C4064B" w:rsidRPr="00C4064B" w:rsidRDefault="00C4064B" w:rsidP="00EE700A">
      <w:pPr>
        <w:widowControl w:val="0"/>
        <w:tabs>
          <w:tab w:val="left" w:pos="-720"/>
        </w:tabs>
        <w:suppressAutoHyphens/>
        <w:spacing w:after="0" w:line="240" w:lineRule="auto"/>
        <w:ind w:left="1440"/>
        <w:jc w:val="both"/>
        <w:rPr>
          <w:rFonts w:asciiTheme="majorHAnsi" w:hAnsiTheme="majorHAnsi"/>
          <w:bCs/>
          <w:iCs/>
          <w:sz w:val="24"/>
          <w:szCs w:val="24"/>
        </w:rPr>
      </w:pPr>
    </w:p>
    <w:p w14:paraId="1D889A5E" w14:textId="4715ADD7" w:rsidR="008900B3" w:rsidRPr="008900B3" w:rsidRDefault="008900B3" w:rsidP="00BA0750">
      <w:pPr>
        <w:widowControl w:val="0"/>
        <w:numPr>
          <w:ilvl w:val="0"/>
          <w:numId w:val="13"/>
        </w:numPr>
        <w:tabs>
          <w:tab w:val="left" w:pos="-720"/>
        </w:tabs>
        <w:suppressAutoHyphens/>
        <w:spacing w:after="0" w:line="240" w:lineRule="auto"/>
        <w:jc w:val="both"/>
        <w:rPr>
          <w:rFonts w:asciiTheme="majorHAnsi" w:hAnsiTheme="majorHAnsi"/>
          <w:i/>
          <w:iCs/>
          <w:sz w:val="24"/>
          <w:szCs w:val="24"/>
        </w:rPr>
      </w:pPr>
      <w:r w:rsidRPr="008900B3">
        <w:rPr>
          <w:rFonts w:asciiTheme="majorHAnsi" w:hAnsiTheme="majorHAnsi" w:cs="Arial"/>
          <w:color w:val="222222"/>
          <w:sz w:val="24"/>
          <w:szCs w:val="24"/>
          <w:shd w:val="clear" w:color="auto" w:fill="FFFFFF"/>
        </w:rPr>
        <w:t>"Deconstructing </w:t>
      </w:r>
      <w:r w:rsidRPr="008900B3">
        <w:rPr>
          <w:rStyle w:val="il"/>
          <w:rFonts w:asciiTheme="majorHAnsi" w:hAnsiTheme="majorHAnsi" w:cs="Arial"/>
          <w:color w:val="222222"/>
          <w:sz w:val="24"/>
          <w:szCs w:val="24"/>
          <w:shd w:val="clear" w:color="auto" w:fill="FFFFFF"/>
        </w:rPr>
        <w:t>Left</w:t>
      </w:r>
      <w:r w:rsidRPr="008900B3">
        <w:rPr>
          <w:rFonts w:asciiTheme="majorHAnsi" w:hAnsiTheme="majorHAnsi" w:cs="Arial"/>
          <w:color w:val="222222"/>
          <w:sz w:val="24"/>
          <w:szCs w:val="24"/>
          <w:shd w:val="clear" w:color="auto" w:fill="FFFFFF"/>
        </w:rPr>
        <w:t>-</w:t>
      </w:r>
      <w:r w:rsidRPr="008900B3">
        <w:rPr>
          <w:rStyle w:val="il"/>
          <w:rFonts w:asciiTheme="majorHAnsi" w:hAnsiTheme="majorHAnsi" w:cs="Arial"/>
          <w:color w:val="222222"/>
          <w:sz w:val="24"/>
          <w:szCs w:val="24"/>
          <w:shd w:val="clear" w:color="auto" w:fill="FFFFFF"/>
        </w:rPr>
        <w:t>Wing</w:t>
      </w:r>
      <w:r w:rsidRPr="008900B3">
        <w:rPr>
          <w:rFonts w:asciiTheme="majorHAnsi" w:hAnsiTheme="majorHAnsi" w:cs="Arial"/>
          <w:color w:val="222222"/>
          <w:sz w:val="24"/>
          <w:szCs w:val="24"/>
          <w:shd w:val="clear" w:color="auto" w:fill="FFFFFF"/>
        </w:rPr>
        <w:t> </w:t>
      </w:r>
      <w:r w:rsidRPr="008900B3">
        <w:rPr>
          <w:rStyle w:val="il"/>
          <w:rFonts w:asciiTheme="majorHAnsi" w:hAnsiTheme="majorHAnsi" w:cs="Arial"/>
          <w:color w:val="222222"/>
          <w:sz w:val="24"/>
          <w:szCs w:val="24"/>
          <w:shd w:val="clear" w:color="auto" w:fill="FFFFFF"/>
        </w:rPr>
        <w:t>Antisemitism</w:t>
      </w:r>
      <w:r w:rsidRPr="008900B3">
        <w:rPr>
          <w:rFonts w:asciiTheme="majorHAnsi" w:hAnsiTheme="majorHAnsi" w:cs="Arial"/>
          <w:color w:val="222222"/>
          <w:sz w:val="24"/>
          <w:szCs w:val="24"/>
          <w:shd w:val="clear" w:color="auto" w:fill="FFFFFF"/>
        </w:rPr>
        <w:t> in Post-Colonial India" as part of the ISGAP (</w:t>
      </w:r>
      <w:r w:rsidRPr="008900B3">
        <w:rPr>
          <w:rFonts w:asciiTheme="majorHAnsi" w:hAnsiTheme="majorHAnsi"/>
          <w:color w:val="3D3D3D"/>
          <w:sz w:val="24"/>
          <w:szCs w:val="24"/>
          <w:shd w:val="clear" w:color="auto" w:fill="FFFFFF"/>
        </w:rPr>
        <w:t>The Institute for the Study of Global Antisemitism and Policy, New York)</w:t>
      </w:r>
      <w:r w:rsidRPr="008900B3">
        <w:rPr>
          <w:rFonts w:asciiTheme="majorHAnsi" w:hAnsiTheme="majorHAnsi" w:cs="Arial"/>
          <w:color w:val="222222"/>
          <w:sz w:val="24"/>
          <w:szCs w:val="24"/>
          <w:shd w:val="clear" w:color="auto" w:fill="FFFFFF"/>
        </w:rPr>
        <w:t xml:space="preserve"> webinar series "</w:t>
      </w:r>
      <w:r w:rsidRPr="008900B3">
        <w:rPr>
          <w:rStyle w:val="il"/>
          <w:rFonts w:asciiTheme="majorHAnsi" w:hAnsiTheme="majorHAnsi" w:cs="Arial"/>
          <w:color w:val="222222"/>
          <w:sz w:val="24"/>
          <w:szCs w:val="24"/>
          <w:shd w:val="clear" w:color="auto" w:fill="FFFFFF"/>
        </w:rPr>
        <w:t>Antisemitism</w:t>
      </w:r>
      <w:r w:rsidRPr="008900B3">
        <w:rPr>
          <w:rFonts w:asciiTheme="majorHAnsi" w:hAnsiTheme="majorHAnsi" w:cs="Arial"/>
          <w:color w:val="222222"/>
          <w:sz w:val="24"/>
          <w:szCs w:val="24"/>
          <w:shd w:val="clear" w:color="auto" w:fill="FFFFFF"/>
        </w:rPr>
        <w:t> in South Asia in Comparative Perspective" 4 March 2021</w:t>
      </w:r>
    </w:p>
    <w:p w14:paraId="25BAE327" w14:textId="3E2709AA" w:rsidR="008900B3" w:rsidRPr="00E13E39" w:rsidRDefault="008900B3" w:rsidP="00BA0750">
      <w:pPr>
        <w:widowControl w:val="0"/>
        <w:numPr>
          <w:ilvl w:val="0"/>
          <w:numId w:val="13"/>
        </w:numPr>
        <w:tabs>
          <w:tab w:val="left" w:pos="-720"/>
        </w:tabs>
        <w:suppressAutoHyphens/>
        <w:spacing w:after="0" w:line="240" w:lineRule="auto"/>
        <w:jc w:val="both"/>
        <w:rPr>
          <w:rFonts w:asciiTheme="majorHAnsi" w:hAnsiTheme="majorHAnsi"/>
          <w:i/>
          <w:iCs/>
          <w:sz w:val="24"/>
          <w:szCs w:val="24"/>
        </w:rPr>
      </w:pPr>
      <w:r w:rsidRPr="00E13E39">
        <w:rPr>
          <w:rFonts w:asciiTheme="majorHAnsi" w:hAnsiTheme="majorHAnsi"/>
          <w:color w:val="000000"/>
          <w:sz w:val="24"/>
          <w:szCs w:val="24"/>
          <w:shd w:val="clear" w:color="auto" w:fill="FFFFFF"/>
        </w:rPr>
        <w:t>Discussant in a panel discussion</w:t>
      </w:r>
      <w:r w:rsidR="00E13E39" w:rsidRPr="00E13E39">
        <w:rPr>
          <w:rFonts w:asciiTheme="majorHAnsi" w:hAnsiTheme="majorHAnsi"/>
          <w:color w:val="000000"/>
          <w:sz w:val="24"/>
          <w:szCs w:val="24"/>
          <w:shd w:val="clear" w:color="auto" w:fill="FFFFFF"/>
        </w:rPr>
        <w:t xml:space="preserve"> (webinar)</w:t>
      </w:r>
      <w:r w:rsidRPr="00E13E39">
        <w:rPr>
          <w:rFonts w:asciiTheme="majorHAnsi" w:hAnsiTheme="majorHAnsi"/>
          <w:color w:val="000000"/>
          <w:sz w:val="24"/>
          <w:szCs w:val="24"/>
          <w:shd w:val="clear" w:color="auto" w:fill="FFFFFF"/>
        </w:rPr>
        <w:t xml:space="preserve"> </w:t>
      </w:r>
      <w:r w:rsidR="00E13E39" w:rsidRPr="00E13E39">
        <w:rPr>
          <w:rFonts w:asciiTheme="majorHAnsi" w:hAnsiTheme="majorHAnsi"/>
          <w:color w:val="000000"/>
          <w:sz w:val="24"/>
          <w:szCs w:val="24"/>
          <w:shd w:val="clear" w:color="auto" w:fill="FFFFFF"/>
        </w:rPr>
        <w:t>on the book</w:t>
      </w:r>
      <w:r w:rsidRPr="00E13E39">
        <w:rPr>
          <w:rFonts w:asciiTheme="majorHAnsi" w:hAnsiTheme="majorHAnsi"/>
          <w:color w:val="000000"/>
          <w:sz w:val="24"/>
          <w:szCs w:val="24"/>
          <w:shd w:val="clear" w:color="auto" w:fill="FFFFFF"/>
        </w:rPr>
        <w:t>, Syria: The Tragedy of a Pivotal State</w:t>
      </w:r>
      <w:r w:rsidR="00E13E39" w:rsidRPr="00E13E39">
        <w:rPr>
          <w:rFonts w:asciiTheme="majorHAnsi" w:hAnsiTheme="majorHAnsi"/>
          <w:color w:val="000000"/>
          <w:sz w:val="24"/>
          <w:szCs w:val="24"/>
          <w:shd w:val="clear" w:color="auto" w:fill="FFFFFF"/>
        </w:rPr>
        <w:t xml:space="preserve"> (Rajendra Abhyankar, Singapore: Palgrave Macmillan, 2020)</w:t>
      </w:r>
      <w:r w:rsidRPr="00E13E39">
        <w:rPr>
          <w:rFonts w:asciiTheme="majorHAnsi" w:hAnsiTheme="majorHAnsi"/>
          <w:color w:val="000000"/>
          <w:sz w:val="24"/>
          <w:szCs w:val="24"/>
          <w:shd w:val="clear" w:color="auto" w:fill="FFFFFF"/>
        </w:rPr>
        <w:t> </w:t>
      </w:r>
      <w:r w:rsidR="00E13E39" w:rsidRPr="00E13E39">
        <w:rPr>
          <w:rFonts w:asciiTheme="majorHAnsi" w:hAnsiTheme="majorHAnsi"/>
          <w:color w:val="000000"/>
          <w:sz w:val="24"/>
          <w:szCs w:val="24"/>
          <w:shd w:val="clear" w:color="auto" w:fill="FFFFFF"/>
        </w:rPr>
        <w:t>at the Indian Council of World Affairs, New Delhi</w:t>
      </w:r>
      <w:r w:rsidRPr="00E13E39">
        <w:rPr>
          <w:rFonts w:asciiTheme="majorHAnsi" w:hAnsiTheme="majorHAnsi"/>
          <w:color w:val="000000"/>
          <w:sz w:val="24"/>
          <w:szCs w:val="24"/>
          <w:shd w:val="clear" w:color="auto" w:fill="FFFFFF"/>
        </w:rPr>
        <w:t xml:space="preserve"> February 17, 2021</w:t>
      </w:r>
      <w:r w:rsidR="00E13E39" w:rsidRPr="00E13E39">
        <w:rPr>
          <w:rFonts w:asciiTheme="majorHAnsi" w:hAnsiTheme="majorHAnsi"/>
          <w:color w:val="000000"/>
          <w:sz w:val="24"/>
          <w:szCs w:val="24"/>
          <w:shd w:val="clear" w:color="auto" w:fill="FFFFFF"/>
        </w:rPr>
        <w:t>.</w:t>
      </w:r>
    </w:p>
    <w:p w14:paraId="1C3AAF89" w14:textId="6B6BB195" w:rsidR="00A2642D" w:rsidRPr="001827CB" w:rsidRDefault="001827CB" w:rsidP="00BA0750">
      <w:pPr>
        <w:widowControl w:val="0"/>
        <w:numPr>
          <w:ilvl w:val="0"/>
          <w:numId w:val="13"/>
        </w:numPr>
        <w:tabs>
          <w:tab w:val="left" w:pos="-720"/>
        </w:tabs>
        <w:suppressAutoHyphens/>
        <w:spacing w:after="0" w:line="240" w:lineRule="auto"/>
        <w:jc w:val="both"/>
        <w:rPr>
          <w:rFonts w:asciiTheme="majorHAnsi" w:hAnsiTheme="majorHAnsi"/>
          <w:bCs/>
          <w:i/>
          <w:iCs/>
          <w:sz w:val="24"/>
          <w:szCs w:val="24"/>
        </w:rPr>
      </w:pPr>
      <w:r>
        <w:rPr>
          <w:rFonts w:asciiTheme="majorHAnsi" w:hAnsiTheme="majorHAnsi"/>
          <w:bCs/>
          <w:iCs/>
          <w:sz w:val="24"/>
          <w:szCs w:val="24"/>
        </w:rPr>
        <w:t xml:space="preserve">“Cartographies of Connectivity in Asia” at the Rosa Luxemburg Stiftung- Calcutta Research Group Report Release event for the project on </w:t>
      </w:r>
      <w:r w:rsidRPr="001827CB">
        <w:rPr>
          <w:rFonts w:asciiTheme="majorHAnsi" w:hAnsiTheme="majorHAnsi"/>
          <w:i/>
          <w:sz w:val="24"/>
          <w:szCs w:val="24"/>
        </w:rPr>
        <w:t xml:space="preserve">A Social </w:t>
      </w:r>
      <w:r w:rsidRPr="001827CB">
        <w:rPr>
          <w:rFonts w:asciiTheme="majorHAnsi" w:hAnsiTheme="majorHAnsi"/>
          <w:i/>
          <w:sz w:val="24"/>
          <w:szCs w:val="24"/>
        </w:rPr>
        <w:lastRenderedPageBreak/>
        <w:t>Mapping of Infrastructure, Logistics and India's Look East Policy</w:t>
      </w:r>
      <w:r>
        <w:rPr>
          <w:rFonts w:asciiTheme="majorHAnsi" w:hAnsiTheme="majorHAnsi"/>
          <w:sz w:val="24"/>
          <w:szCs w:val="24"/>
        </w:rPr>
        <w:t xml:space="preserve">, Salt Lake, Kolkata, December 21, 2018. </w:t>
      </w:r>
    </w:p>
    <w:p w14:paraId="126CE28E" w14:textId="77777777" w:rsidR="00A2642D" w:rsidRPr="00A2642D" w:rsidRDefault="00A2642D" w:rsidP="00BA0750">
      <w:pPr>
        <w:widowControl w:val="0"/>
        <w:numPr>
          <w:ilvl w:val="0"/>
          <w:numId w:val="13"/>
        </w:numPr>
        <w:tabs>
          <w:tab w:val="left" w:pos="-720"/>
        </w:tabs>
        <w:suppressAutoHyphens/>
        <w:spacing w:after="0" w:line="240" w:lineRule="auto"/>
        <w:jc w:val="both"/>
        <w:rPr>
          <w:rFonts w:asciiTheme="majorHAnsi" w:hAnsiTheme="majorHAnsi"/>
          <w:bCs/>
          <w:iCs/>
          <w:sz w:val="24"/>
          <w:szCs w:val="24"/>
        </w:rPr>
      </w:pPr>
      <w:r w:rsidRPr="00A2642D">
        <w:rPr>
          <w:rFonts w:asciiTheme="majorHAnsi" w:hAnsiTheme="majorHAnsi" w:cs="Arial"/>
          <w:color w:val="000000"/>
          <w:sz w:val="24"/>
          <w:szCs w:val="24"/>
          <w:shd w:val="clear" w:color="auto" w:fill="FFFFFF"/>
        </w:rPr>
        <w:t>“Transcending Post-Colonial Frontiers: Re-</w:t>
      </w:r>
      <w:r>
        <w:rPr>
          <w:rFonts w:asciiTheme="majorHAnsi" w:hAnsiTheme="majorHAnsi" w:cs="Arial"/>
          <w:color w:val="000000"/>
          <w:sz w:val="24"/>
          <w:szCs w:val="24"/>
          <w:shd w:val="clear" w:color="auto" w:fill="FFFFFF"/>
        </w:rPr>
        <w:t>envisaging the Grand Trunk Road,” in a Workshop on Corridors of Engagement, West Bengal State University, Barasat, March 27, 2018.</w:t>
      </w:r>
    </w:p>
    <w:p w14:paraId="763C1582" w14:textId="77777777" w:rsidR="00A2642D" w:rsidRPr="00A2642D" w:rsidRDefault="00A2642D" w:rsidP="00BA0750">
      <w:pPr>
        <w:widowControl w:val="0"/>
        <w:numPr>
          <w:ilvl w:val="0"/>
          <w:numId w:val="13"/>
        </w:numPr>
        <w:tabs>
          <w:tab w:val="left" w:pos="-720"/>
        </w:tabs>
        <w:suppressAutoHyphens/>
        <w:spacing w:after="0" w:line="240" w:lineRule="auto"/>
        <w:jc w:val="both"/>
        <w:rPr>
          <w:rFonts w:asciiTheme="majorHAnsi" w:hAnsiTheme="majorHAnsi"/>
          <w:bCs/>
          <w:iCs/>
          <w:sz w:val="24"/>
          <w:szCs w:val="24"/>
        </w:rPr>
      </w:pPr>
      <w:r w:rsidRPr="00A2642D">
        <w:rPr>
          <w:rFonts w:asciiTheme="majorHAnsi" w:hAnsiTheme="majorHAnsi"/>
          <w:color w:val="000000"/>
          <w:sz w:val="24"/>
          <w:szCs w:val="24"/>
          <w:shd w:val="clear" w:color="auto" w:fill="FFFFFF"/>
        </w:rPr>
        <w:t>The continuing “Indian” Connect</w:t>
      </w:r>
      <w:r>
        <w:rPr>
          <w:rFonts w:asciiTheme="majorHAnsi" w:hAnsiTheme="majorHAnsi"/>
          <w:color w:val="000000"/>
          <w:sz w:val="24"/>
          <w:szCs w:val="24"/>
          <w:shd w:val="clear" w:color="auto" w:fill="FFFFFF"/>
        </w:rPr>
        <w:t xml:space="preserve">” in an </w:t>
      </w:r>
      <w:r w:rsidRPr="00A2642D">
        <w:rPr>
          <w:rFonts w:asciiTheme="majorHAnsi" w:hAnsiTheme="majorHAnsi"/>
          <w:color w:val="000000"/>
          <w:sz w:val="24"/>
          <w:szCs w:val="24"/>
          <w:shd w:val="clear" w:color="auto" w:fill="FFFFFF"/>
        </w:rPr>
        <w:t>International Conference on</w:t>
      </w:r>
      <w:r>
        <w:rPr>
          <w:rFonts w:asciiTheme="majorHAnsi" w:hAnsiTheme="majorHAnsi"/>
          <w:color w:val="000000"/>
          <w:sz w:val="24"/>
          <w:szCs w:val="24"/>
          <w:shd w:val="clear" w:color="auto" w:fill="FFFFFF"/>
        </w:rPr>
        <w:t xml:space="preserve"> </w:t>
      </w:r>
      <w:r w:rsidRPr="00A2642D">
        <w:rPr>
          <w:rFonts w:asciiTheme="majorHAnsi" w:hAnsiTheme="majorHAnsi"/>
          <w:bCs/>
          <w:i/>
          <w:color w:val="222222"/>
          <w:sz w:val="24"/>
          <w:szCs w:val="24"/>
          <w:shd w:val="clear" w:color="auto" w:fill="FFFFFF"/>
        </w:rPr>
        <w:t>India China Cultural Resonance</w:t>
      </w:r>
      <w:r>
        <w:rPr>
          <w:rFonts w:asciiTheme="majorHAnsi" w:hAnsiTheme="majorHAnsi"/>
          <w:bCs/>
          <w:color w:val="222222"/>
          <w:sz w:val="24"/>
          <w:szCs w:val="24"/>
          <w:shd w:val="clear" w:color="auto" w:fill="FFFFFF"/>
        </w:rPr>
        <w:t>,</w:t>
      </w:r>
      <w:r w:rsidRPr="00A2642D">
        <w:rPr>
          <w:rFonts w:asciiTheme="majorHAnsi" w:hAnsiTheme="majorHAnsi"/>
          <w:color w:val="222222"/>
          <w:sz w:val="24"/>
          <w:szCs w:val="24"/>
          <w:shd w:val="clear" w:color="auto" w:fill="FFFFFF"/>
        </w:rPr>
        <w:t xml:space="preserve"> Cheena Bhavana, Visva-Bharati, Santiniketan, November, 03-04, 2017</w:t>
      </w:r>
    </w:p>
    <w:p w14:paraId="7A1217B5" w14:textId="77777777" w:rsidR="00194D65" w:rsidRPr="00EE700A" w:rsidRDefault="00194D65" w:rsidP="00BA0750">
      <w:pPr>
        <w:widowControl w:val="0"/>
        <w:numPr>
          <w:ilvl w:val="0"/>
          <w:numId w:val="13"/>
        </w:numPr>
        <w:tabs>
          <w:tab w:val="left" w:pos="-720"/>
        </w:tabs>
        <w:suppressAutoHyphens/>
        <w:spacing w:after="0" w:line="240" w:lineRule="auto"/>
        <w:jc w:val="both"/>
        <w:rPr>
          <w:rFonts w:asciiTheme="majorHAnsi" w:hAnsiTheme="majorHAnsi"/>
          <w:bCs/>
          <w:iCs/>
          <w:sz w:val="24"/>
          <w:szCs w:val="24"/>
        </w:rPr>
      </w:pPr>
      <w:r>
        <w:rPr>
          <w:rFonts w:asciiTheme="majorHAnsi" w:hAnsiTheme="majorHAnsi" w:cs="Arial"/>
          <w:sz w:val="24"/>
          <w:szCs w:val="24"/>
        </w:rPr>
        <w:t>“</w:t>
      </w:r>
      <w:r w:rsidRPr="00272D91">
        <w:rPr>
          <w:rFonts w:asciiTheme="majorHAnsi" w:hAnsiTheme="majorHAnsi" w:cs="Arial"/>
          <w:sz w:val="24"/>
          <w:szCs w:val="24"/>
        </w:rPr>
        <w:t>Representations of Connectivity:</w:t>
      </w:r>
      <w:r>
        <w:rPr>
          <w:rFonts w:asciiTheme="majorHAnsi" w:hAnsiTheme="majorHAnsi" w:cs="Arial"/>
          <w:sz w:val="24"/>
          <w:szCs w:val="24"/>
        </w:rPr>
        <w:t xml:space="preserve"> </w:t>
      </w:r>
      <w:r w:rsidRPr="00272D91">
        <w:rPr>
          <w:rFonts w:asciiTheme="majorHAnsi" w:hAnsiTheme="majorHAnsi" w:cs="Arial"/>
          <w:sz w:val="24"/>
          <w:szCs w:val="24"/>
        </w:rPr>
        <w:t>The Politics and Economics of</w:t>
      </w:r>
      <w:r>
        <w:rPr>
          <w:rFonts w:asciiTheme="majorHAnsi" w:hAnsiTheme="majorHAnsi" w:cs="Arial"/>
          <w:sz w:val="24"/>
          <w:szCs w:val="24"/>
        </w:rPr>
        <w:t xml:space="preserve"> Routes in the Asian Context,” at the Rosa Luxemburg Stiftung and Calcutta Research Group Workshop on </w:t>
      </w:r>
      <w:proofErr w:type="gramStart"/>
      <w:r>
        <w:rPr>
          <w:rFonts w:asciiTheme="majorHAnsi" w:hAnsiTheme="majorHAnsi" w:cs="Arial"/>
          <w:sz w:val="24"/>
          <w:szCs w:val="24"/>
        </w:rPr>
        <w:t>Social  Mapping</w:t>
      </w:r>
      <w:proofErr w:type="gramEnd"/>
      <w:r>
        <w:rPr>
          <w:rFonts w:asciiTheme="majorHAnsi" w:hAnsiTheme="majorHAnsi" w:cs="Arial"/>
          <w:sz w:val="24"/>
          <w:szCs w:val="24"/>
        </w:rPr>
        <w:t xml:space="preserve"> of Infrastructure, logistics and India’s Look East Policy,” on September 6, 2017 at Swabhumi, Kolkata.</w:t>
      </w:r>
    </w:p>
    <w:p w14:paraId="232461C8" w14:textId="77777777" w:rsidR="00EE700A" w:rsidRPr="00EE700A" w:rsidRDefault="00EE700A" w:rsidP="00BA0750">
      <w:pPr>
        <w:pStyle w:val="ListParagraph"/>
        <w:widowControl w:val="0"/>
        <w:numPr>
          <w:ilvl w:val="0"/>
          <w:numId w:val="13"/>
        </w:numPr>
        <w:tabs>
          <w:tab w:val="left" w:pos="-720"/>
        </w:tabs>
        <w:suppressAutoHyphens/>
        <w:spacing w:after="0" w:line="240" w:lineRule="auto"/>
        <w:jc w:val="both"/>
        <w:rPr>
          <w:rFonts w:asciiTheme="majorHAnsi" w:hAnsiTheme="majorHAnsi"/>
          <w:bCs/>
          <w:iCs/>
          <w:sz w:val="24"/>
          <w:szCs w:val="24"/>
        </w:rPr>
      </w:pPr>
      <w:r w:rsidRPr="00EE700A">
        <w:rPr>
          <w:rFonts w:asciiTheme="majorHAnsi" w:hAnsiTheme="majorHAnsi" w:cstheme="minorHAnsi"/>
          <w:sz w:val="24"/>
          <w:szCs w:val="24"/>
        </w:rPr>
        <w:t>“The politics of routes: reconstructing the ‘connects’ in the central Asian neighbourhood,</w:t>
      </w:r>
      <w:r>
        <w:rPr>
          <w:rFonts w:asciiTheme="majorHAnsi" w:hAnsiTheme="majorHAnsi" w:cstheme="minorHAnsi"/>
          <w:sz w:val="24"/>
          <w:szCs w:val="24"/>
        </w:rPr>
        <w:t>”</w:t>
      </w:r>
      <w:r w:rsidR="001A2D11">
        <w:rPr>
          <w:rFonts w:asciiTheme="majorHAnsi" w:hAnsiTheme="majorHAnsi" w:cstheme="minorHAnsi"/>
          <w:sz w:val="24"/>
          <w:szCs w:val="24"/>
        </w:rPr>
        <w:t xml:space="preserve"> </w:t>
      </w:r>
      <w:r w:rsidRPr="00EE700A">
        <w:rPr>
          <w:rFonts w:asciiTheme="majorHAnsi" w:hAnsiTheme="majorHAnsi" w:cs="Arial"/>
          <w:sz w:val="24"/>
          <w:szCs w:val="24"/>
        </w:rPr>
        <w:t>ESCAS conference at Bishkek, Kyrgyzstan, June 29-July 2, 2017.</w:t>
      </w:r>
    </w:p>
    <w:p w14:paraId="45C80634" w14:textId="77777777" w:rsidR="0012233F" w:rsidRPr="0012233F" w:rsidRDefault="0012233F" w:rsidP="00BA0750">
      <w:pPr>
        <w:widowControl w:val="0"/>
        <w:numPr>
          <w:ilvl w:val="0"/>
          <w:numId w:val="13"/>
        </w:numPr>
        <w:tabs>
          <w:tab w:val="left" w:pos="-720"/>
        </w:tabs>
        <w:suppressAutoHyphens/>
        <w:spacing w:after="0" w:line="240" w:lineRule="auto"/>
        <w:jc w:val="both"/>
        <w:rPr>
          <w:rFonts w:asciiTheme="majorHAnsi" w:hAnsiTheme="majorHAnsi"/>
          <w:bCs/>
          <w:iCs/>
          <w:sz w:val="24"/>
          <w:szCs w:val="24"/>
        </w:rPr>
      </w:pPr>
      <w:r>
        <w:rPr>
          <w:rFonts w:asciiTheme="majorHAnsi" w:hAnsiTheme="majorHAnsi"/>
          <w:bCs/>
          <w:iCs/>
          <w:sz w:val="24"/>
          <w:szCs w:val="24"/>
        </w:rPr>
        <w:t xml:space="preserve">Participated and spoke in roundtable on the “Turkish Referendum and its aftermath,” organised by </w:t>
      </w:r>
      <w:r w:rsidRPr="0012233F">
        <w:rPr>
          <w:rFonts w:asciiTheme="majorHAnsi" w:hAnsiTheme="majorHAnsi"/>
          <w:bCs/>
          <w:i/>
          <w:iCs/>
          <w:sz w:val="24"/>
          <w:szCs w:val="24"/>
        </w:rPr>
        <w:t>Asia in Global Affairs</w:t>
      </w:r>
      <w:r>
        <w:rPr>
          <w:rFonts w:asciiTheme="majorHAnsi" w:hAnsiTheme="majorHAnsi"/>
          <w:bCs/>
          <w:iCs/>
          <w:sz w:val="24"/>
          <w:szCs w:val="24"/>
        </w:rPr>
        <w:t xml:space="preserve"> and the </w:t>
      </w:r>
      <w:r w:rsidRPr="0012233F">
        <w:rPr>
          <w:rFonts w:asciiTheme="majorHAnsi" w:hAnsiTheme="majorHAnsi"/>
          <w:bCs/>
          <w:i/>
          <w:iCs/>
          <w:sz w:val="24"/>
          <w:szCs w:val="24"/>
        </w:rPr>
        <w:t xml:space="preserve">Institute of Foreign Policy Studies </w:t>
      </w:r>
      <w:r w:rsidRPr="0012233F">
        <w:rPr>
          <w:rFonts w:asciiTheme="majorHAnsi" w:hAnsiTheme="majorHAnsi"/>
          <w:bCs/>
          <w:iCs/>
          <w:sz w:val="24"/>
          <w:szCs w:val="24"/>
        </w:rPr>
        <w:t>(</w:t>
      </w:r>
      <w:r>
        <w:rPr>
          <w:rFonts w:asciiTheme="majorHAnsi" w:hAnsiTheme="majorHAnsi"/>
          <w:bCs/>
          <w:iCs/>
          <w:sz w:val="24"/>
          <w:szCs w:val="24"/>
        </w:rPr>
        <w:t xml:space="preserve">IFPS), University of Calcutta on April 27, 2017. </w:t>
      </w:r>
    </w:p>
    <w:p w14:paraId="25A2DCD9" w14:textId="77777777" w:rsidR="003C024A" w:rsidRPr="00164E57" w:rsidRDefault="003C024A" w:rsidP="00BA0750">
      <w:pPr>
        <w:widowControl w:val="0"/>
        <w:numPr>
          <w:ilvl w:val="0"/>
          <w:numId w:val="13"/>
        </w:numPr>
        <w:tabs>
          <w:tab w:val="left" w:pos="-720"/>
        </w:tabs>
        <w:suppressAutoHyphens/>
        <w:spacing w:after="0" w:line="240" w:lineRule="auto"/>
        <w:jc w:val="both"/>
        <w:rPr>
          <w:rFonts w:asciiTheme="majorHAnsi" w:hAnsiTheme="majorHAnsi"/>
          <w:bCs/>
          <w:iCs/>
          <w:sz w:val="24"/>
          <w:szCs w:val="24"/>
        </w:rPr>
      </w:pPr>
      <w:r w:rsidRPr="00164E57">
        <w:rPr>
          <w:rFonts w:asciiTheme="majorHAnsi" w:hAnsiTheme="majorHAnsi" w:cstheme="minorHAnsi"/>
          <w:sz w:val="24"/>
          <w:szCs w:val="24"/>
        </w:rPr>
        <w:t xml:space="preserve">Participated and presented in an international conference at Presidency University, Kolkata, on </w:t>
      </w:r>
      <w:r w:rsidRPr="00164E57">
        <w:rPr>
          <w:rFonts w:asciiTheme="majorHAnsi" w:hAnsiTheme="majorHAnsi" w:cstheme="minorHAnsi"/>
          <w:bCs/>
          <w:sz w:val="24"/>
          <w:szCs w:val="24"/>
          <w:shd w:val="clear" w:color="auto" w:fill="FFFFFF"/>
        </w:rPr>
        <w:t>"South Asia: Past, Present and Future."</w:t>
      </w:r>
      <w:r w:rsidRPr="00164E57">
        <w:rPr>
          <w:rFonts w:asciiTheme="majorHAnsi" w:hAnsiTheme="majorHAnsi" w:cstheme="minorHAnsi"/>
          <w:sz w:val="24"/>
          <w:szCs w:val="24"/>
        </w:rPr>
        <w:t xml:space="preserve"> (</w:t>
      </w:r>
      <w:r w:rsidRPr="00164E57">
        <w:rPr>
          <w:rFonts w:asciiTheme="majorHAnsi" w:hAnsiTheme="majorHAnsi" w:cstheme="minorHAnsi"/>
          <w:bCs/>
          <w:sz w:val="24"/>
          <w:szCs w:val="24"/>
          <w:shd w:val="clear" w:color="auto" w:fill="FFFFFF"/>
        </w:rPr>
        <w:t>February 15, 2017</w:t>
      </w:r>
      <w:r w:rsidRPr="00164E57">
        <w:rPr>
          <w:rFonts w:asciiTheme="majorHAnsi" w:hAnsiTheme="majorHAnsi" w:cstheme="minorHAnsi"/>
          <w:b/>
          <w:bCs/>
          <w:sz w:val="24"/>
          <w:szCs w:val="24"/>
          <w:shd w:val="clear" w:color="auto" w:fill="FFFFFF"/>
        </w:rPr>
        <w:t>)</w:t>
      </w:r>
      <w:r w:rsidRPr="00164E57">
        <w:rPr>
          <w:rFonts w:asciiTheme="majorHAnsi" w:hAnsiTheme="majorHAnsi" w:cstheme="minorHAnsi"/>
          <w:sz w:val="24"/>
          <w:szCs w:val="24"/>
          <w:shd w:val="clear" w:color="auto" w:fill="FFFFFF"/>
        </w:rPr>
        <w:t>. The title of the paper was “A Subcontinental Connect: Revisiting the Grand Trunk Road.”</w:t>
      </w:r>
    </w:p>
    <w:p w14:paraId="73FF3025" w14:textId="77777777" w:rsidR="00B41490" w:rsidRPr="00B41490" w:rsidRDefault="00B41490" w:rsidP="00BA0750">
      <w:pPr>
        <w:widowControl w:val="0"/>
        <w:numPr>
          <w:ilvl w:val="0"/>
          <w:numId w:val="13"/>
        </w:numPr>
        <w:tabs>
          <w:tab w:val="left" w:pos="-720"/>
        </w:tabs>
        <w:suppressAutoHyphens/>
        <w:spacing w:after="0" w:line="240" w:lineRule="auto"/>
        <w:jc w:val="both"/>
        <w:rPr>
          <w:rFonts w:asciiTheme="majorHAnsi" w:hAnsiTheme="majorHAnsi"/>
          <w:bCs/>
          <w:iCs/>
          <w:sz w:val="24"/>
          <w:szCs w:val="24"/>
        </w:rPr>
      </w:pPr>
      <w:r w:rsidRPr="00B41490">
        <w:rPr>
          <w:rFonts w:asciiTheme="majorHAnsi" w:hAnsiTheme="majorHAnsi"/>
          <w:bCs/>
          <w:iCs/>
          <w:sz w:val="24"/>
          <w:szCs w:val="24"/>
        </w:rPr>
        <w:t xml:space="preserve">“Diaspora as Deterrent: Indians in West Asia,” </w:t>
      </w:r>
      <w:r w:rsidRPr="00B41490">
        <w:rPr>
          <w:rFonts w:asciiTheme="majorHAnsi" w:hAnsiTheme="majorHAnsi"/>
          <w:sz w:val="24"/>
          <w:szCs w:val="24"/>
        </w:rPr>
        <w:t>at the International Conference “</w:t>
      </w:r>
      <w:r w:rsidRPr="00B41490">
        <w:rPr>
          <w:rFonts w:asciiTheme="majorHAnsi" w:hAnsiTheme="majorHAnsi"/>
          <w:i/>
          <w:sz w:val="24"/>
          <w:szCs w:val="24"/>
        </w:rPr>
        <w:t>New Indian Migrants” and the “Indentured Diaspora”: Emerging Opportunity for Indian Foreign Policy</w:t>
      </w:r>
      <w:r w:rsidRPr="00B41490">
        <w:rPr>
          <w:rFonts w:asciiTheme="majorHAnsi" w:hAnsiTheme="majorHAnsi"/>
          <w:sz w:val="24"/>
          <w:szCs w:val="24"/>
        </w:rPr>
        <w:t xml:space="preserve">, Centre for Studies in International Relations and </w:t>
      </w:r>
      <w:proofErr w:type="gramStart"/>
      <w:r w:rsidRPr="00B41490">
        <w:rPr>
          <w:rFonts w:asciiTheme="majorHAnsi" w:hAnsiTheme="majorHAnsi"/>
          <w:sz w:val="24"/>
          <w:szCs w:val="24"/>
        </w:rPr>
        <w:t>Development,(</w:t>
      </w:r>
      <w:proofErr w:type="gramEnd"/>
      <w:r w:rsidRPr="00B41490">
        <w:rPr>
          <w:rFonts w:asciiTheme="majorHAnsi" w:hAnsiTheme="majorHAnsi"/>
          <w:sz w:val="24"/>
          <w:szCs w:val="24"/>
        </w:rPr>
        <w:t>CSIRD) November 3-4, 2016.</w:t>
      </w:r>
    </w:p>
    <w:p w14:paraId="1FE6E7F1" w14:textId="77777777" w:rsidR="00B41490" w:rsidRPr="00B41490" w:rsidRDefault="00B41490" w:rsidP="00BA0750">
      <w:pPr>
        <w:numPr>
          <w:ilvl w:val="0"/>
          <w:numId w:val="13"/>
        </w:numPr>
        <w:spacing w:after="0" w:line="240" w:lineRule="auto"/>
        <w:ind w:left="1434" w:hanging="357"/>
        <w:jc w:val="both"/>
        <w:rPr>
          <w:rFonts w:ascii="Cambria" w:eastAsia="Calibri" w:hAnsi="Cambria" w:cs="Gisha"/>
          <w:bCs/>
          <w:sz w:val="24"/>
          <w:szCs w:val="24"/>
        </w:rPr>
      </w:pPr>
      <w:r w:rsidRPr="00414789">
        <w:rPr>
          <w:rFonts w:asciiTheme="majorHAnsi" w:hAnsiTheme="majorHAnsi" w:cs="Gisha"/>
          <w:sz w:val="24"/>
          <w:szCs w:val="24"/>
        </w:rPr>
        <w:t>“</w:t>
      </w:r>
      <w:r w:rsidRPr="00414789">
        <w:rPr>
          <w:rFonts w:ascii="Cambria" w:eastAsia="Calibri" w:hAnsi="Cambria" w:cs="Gisha"/>
          <w:sz w:val="24"/>
          <w:szCs w:val="24"/>
        </w:rPr>
        <w:t>Contesting the Arab Revolts: The ‘New Egypt</w:t>
      </w:r>
      <w:r w:rsidRPr="00414789">
        <w:rPr>
          <w:rFonts w:asciiTheme="majorHAnsi" w:hAnsiTheme="majorHAnsi" w:cs="Gisha"/>
          <w:sz w:val="24"/>
          <w:szCs w:val="24"/>
        </w:rPr>
        <w:t>,</w:t>
      </w:r>
      <w:r w:rsidRPr="00414789">
        <w:rPr>
          <w:rFonts w:ascii="Cambria" w:eastAsia="Calibri" w:hAnsi="Cambria" w:cs="Gisha"/>
          <w:sz w:val="24"/>
          <w:szCs w:val="24"/>
        </w:rPr>
        <w:t>’</w:t>
      </w:r>
      <w:r w:rsidRPr="00414789">
        <w:rPr>
          <w:rFonts w:asciiTheme="majorHAnsi" w:hAnsiTheme="majorHAnsi" w:cs="Gisha"/>
          <w:sz w:val="24"/>
          <w:szCs w:val="24"/>
        </w:rPr>
        <w:t xml:space="preserve">” </w:t>
      </w:r>
      <w:r w:rsidRPr="00414789">
        <w:rPr>
          <w:rFonts w:ascii="Cambria" w:eastAsia="Calibri" w:hAnsi="Cambria" w:cs="Gisha"/>
          <w:sz w:val="24"/>
          <w:szCs w:val="24"/>
        </w:rPr>
        <w:t xml:space="preserve">at the International Conference on </w:t>
      </w:r>
      <w:r w:rsidRPr="00414789">
        <w:rPr>
          <w:rFonts w:ascii="Cambria" w:eastAsia="Calibri" w:hAnsi="Cambria" w:cs="Gisha"/>
          <w:i/>
          <w:sz w:val="24"/>
          <w:szCs w:val="24"/>
        </w:rPr>
        <w:t>West Asia: Between turbulent present and Uncertain Future,</w:t>
      </w:r>
      <w:r w:rsidRPr="00414789">
        <w:rPr>
          <w:rFonts w:asciiTheme="majorHAnsi" w:hAnsiTheme="majorHAnsi" w:cs="Gisha"/>
          <w:i/>
          <w:sz w:val="24"/>
          <w:szCs w:val="24"/>
        </w:rPr>
        <w:t xml:space="preserve"> </w:t>
      </w:r>
      <w:r w:rsidRPr="00414789">
        <w:rPr>
          <w:rFonts w:ascii="Cambria" w:eastAsia="Calibri" w:hAnsi="Cambria" w:cs="Gisha"/>
          <w:sz w:val="24"/>
          <w:szCs w:val="24"/>
        </w:rPr>
        <w:t>Jamia Millia Islamia</w:t>
      </w:r>
      <w:r w:rsidRPr="00414789">
        <w:rPr>
          <w:rFonts w:asciiTheme="majorHAnsi" w:hAnsiTheme="majorHAnsi" w:cs="Gisha"/>
          <w:sz w:val="24"/>
          <w:szCs w:val="24"/>
        </w:rPr>
        <w:t xml:space="preserve">, </w:t>
      </w:r>
      <w:r>
        <w:rPr>
          <w:rFonts w:asciiTheme="majorHAnsi" w:hAnsiTheme="majorHAnsi" w:cs="Gisha"/>
          <w:sz w:val="24"/>
          <w:szCs w:val="24"/>
        </w:rPr>
        <w:t xml:space="preserve">New Delhi, </w:t>
      </w:r>
      <w:r w:rsidRPr="00414789">
        <w:rPr>
          <w:rFonts w:ascii="Cambria" w:eastAsia="Calibri" w:hAnsi="Cambria" w:cs="Gisha"/>
          <w:sz w:val="24"/>
          <w:szCs w:val="24"/>
        </w:rPr>
        <w:t>March</w:t>
      </w:r>
      <w:r>
        <w:rPr>
          <w:rFonts w:asciiTheme="majorHAnsi" w:hAnsiTheme="majorHAnsi" w:cs="Gisha"/>
          <w:sz w:val="24"/>
          <w:szCs w:val="24"/>
        </w:rPr>
        <w:t xml:space="preserve"> 18-19,</w:t>
      </w:r>
      <w:r w:rsidRPr="00414789">
        <w:rPr>
          <w:rFonts w:ascii="Cambria" w:eastAsia="Calibri" w:hAnsi="Cambria" w:cs="Gisha"/>
          <w:sz w:val="24"/>
          <w:szCs w:val="24"/>
        </w:rPr>
        <w:t xml:space="preserve"> 2015</w:t>
      </w:r>
      <w:r w:rsidRPr="00414789">
        <w:rPr>
          <w:rFonts w:asciiTheme="majorHAnsi" w:hAnsiTheme="majorHAnsi" w:cs="Gisha"/>
          <w:sz w:val="24"/>
          <w:szCs w:val="24"/>
        </w:rPr>
        <w:t>.</w:t>
      </w:r>
    </w:p>
    <w:p w14:paraId="785CBC9F" w14:textId="77777777" w:rsidR="00B41490" w:rsidRPr="00BC7B2C" w:rsidRDefault="00B41490" w:rsidP="00BA0750">
      <w:pPr>
        <w:numPr>
          <w:ilvl w:val="0"/>
          <w:numId w:val="13"/>
        </w:numPr>
        <w:spacing w:after="0" w:line="240" w:lineRule="auto"/>
        <w:ind w:left="1434" w:hanging="357"/>
        <w:jc w:val="both"/>
        <w:rPr>
          <w:rFonts w:ascii="Cambria" w:eastAsia="Calibri" w:hAnsi="Cambria" w:cs="Gisha"/>
          <w:bCs/>
          <w:sz w:val="24"/>
          <w:szCs w:val="24"/>
        </w:rPr>
      </w:pPr>
      <w:r w:rsidRPr="00D115D7">
        <w:rPr>
          <w:rFonts w:asciiTheme="majorHAnsi" w:hAnsiTheme="majorHAnsi" w:cs="Gisha"/>
          <w:sz w:val="24"/>
          <w:szCs w:val="24"/>
        </w:rPr>
        <w:t>“</w:t>
      </w:r>
      <w:r w:rsidRPr="00D115D7">
        <w:rPr>
          <w:rFonts w:ascii="Cambria" w:eastAsia="Calibri" w:hAnsi="Cambria" w:cs="Gisha"/>
          <w:sz w:val="24"/>
          <w:szCs w:val="24"/>
        </w:rPr>
        <w:t>The Syrian Migration to Lebanon and Jordan</w:t>
      </w:r>
      <w:r w:rsidRPr="00D115D7">
        <w:rPr>
          <w:rFonts w:asciiTheme="majorHAnsi" w:hAnsiTheme="majorHAnsi" w:cs="Gisha"/>
          <w:sz w:val="24"/>
          <w:szCs w:val="24"/>
        </w:rPr>
        <w:t>,” at the</w:t>
      </w:r>
      <w:r w:rsidRPr="00D115D7">
        <w:rPr>
          <w:rFonts w:ascii="Cambria" w:eastAsia="Calibri" w:hAnsi="Cambria" w:cs="Gisha"/>
          <w:sz w:val="24"/>
          <w:szCs w:val="24"/>
        </w:rPr>
        <w:t xml:space="preserve"> </w:t>
      </w:r>
      <w:r w:rsidRPr="00D115D7">
        <w:rPr>
          <w:rFonts w:ascii="Cambria" w:eastAsia="Calibri" w:hAnsi="Cambria" w:cs="Gisha"/>
          <w:i/>
          <w:sz w:val="24"/>
          <w:szCs w:val="24"/>
        </w:rPr>
        <w:t>Interrogating Forced Migration</w:t>
      </w:r>
      <w:r w:rsidRPr="00D115D7">
        <w:rPr>
          <w:rFonts w:asciiTheme="majorHAnsi" w:hAnsiTheme="majorHAnsi" w:cs="Gisha"/>
          <w:sz w:val="24"/>
          <w:szCs w:val="24"/>
        </w:rPr>
        <w:t xml:space="preserve"> Workshop</w:t>
      </w:r>
      <w:r>
        <w:rPr>
          <w:rFonts w:asciiTheme="majorHAnsi" w:hAnsiTheme="majorHAnsi" w:cs="Gisha"/>
          <w:sz w:val="24"/>
          <w:szCs w:val="24"/>
        </w:rPr>
        <w:t xml:space="preserve"> at the Maulana Abul kalam Azad Institute of Asia Studies, Kolkata in collaboration with the </w:t>
      </w:r>
      <w:r w:rsidRPr="00B41490">
        <w:rPr>
          <w:rFonts w:asciiTheme="majorHAnsi" w:hAnsiTheme="majorHAnsi" w:cs="Gisha"/>
          <w:sz w:val="24"/>
          <w:szCs w:val="24"/>
        </w:rPr>
        <w:t>Calcutta Research Group</w:t>
      </w:r>
      <w:r>
        <w:rPr>
          <w:rFonts w:asciiTheme="majorHAnsi" w:hAnsiTheme="majorHAnsi" w:cs="Gisha"/>
          <w:sz w:val="24"/>
          <w:szCs w:val="24"/>
        </w:rPr>
        <w:t xml:space="preserve"> (CRG) during</w:t>
      </w:r>
      <w:r w:rsidRPr="00D115D7">
        <w:rPr>
          <w:rFonts w:ascii="Cambria" w:eastAsia="Calibri" w:hAnsi="Cambria" w:cs="Gisha"/>
          <w:sz w:val="24"/>
          <w:szCs w:val="24"/>
        </w:rPr>
        <w:t xml:space="preserve"> March 16-21, 2015</w:t>
      </w:r>
      <w:r>
        <w:rPr>
          <w:rFonts w:asciiTheme="majorHAnsi" w:hAnsiTheme="majorHAnsi" w:cs="Gisha"/>
          <w:sz w:val="24"/>
          <w:szCs w:val="24"/>
        </w:rPr>
        <w:t>.</w:t>
      </w:r>
    </w:p>
    <w:p w14:paraId="18BD292F" w14:textId="77777777" w:rsidR="00B41490" w:rsidRPr="00414789" w:rsidRDefault="00B41490" w:rsidP="00BA0750">
      <w:pPr>
        <w:numPr>
          <w:ilvl w:val="0"/>
          <w:numId w:val="13"/>
        </w:numPr>
        <w:spacing w:after="0" w:line="240" w:lineRule="auto"/>
        <w:ind w:left="1434" w:hanging="357"/>
        <w:jc w:val="both"/>
        <w:rPr>
          <w:rFonts w:ascii="Cambria" w:eastAsia="Calibri" w:hAnsi="Cambria" w:cs="Gisha"/>
          <w:bCs/>
          <w:sz w:val="24"/>
          <w:szCs w:val="24"/>
        </w:rPr>
      </w:pPr>
      <w:r w:rsidRPr="00414789">
        <w:rPr>
          <w:rFonts w:asciiTheme="majorHAnsi" w:hAnsiTheme="majorHAnsi" w:cs="Gisha"/>
          <w:bCs/>
          <w:sz w:val="24"/>
          <w:szCs w:val="24"/>
        </w:rPr>
        <w:t>“T</w:t>
      </w:r>
      <w:r w:rsidRPr="00414789">
        <w:rPr>
          <w:rFonts w:ascii="Cambria" w:eastAsia="Calibri" w:hAnsi="Cambria" w:cs="Gisha"/>
          <w:bCs/>
          <w:sz w:val="24"/>
          <w:szCs w:val="24"/>
        </w:rPr>
        <w:t>he Rhetoric of the Arab Spring</w:t>
      </w:r>
      <w:r w:rsidRPr="00414789">
        <w:rPr>
          <w:rFonts w:asciiTheme="majorHAnsi" w:hAnsiTheme="majorHAnsi" w:cs="Gisha"/>
          <w:bCs/>
          <w:sz w:val="24"/>
          <w:szCs w:val="24"/>
        </w:rPr>
        <w:t>,”</w:t>
      </w:r>
      <w:r w:rsidRPr="00414789">
        <w:rPr>
          <w:rFonts w:ascii="Cambria" w:eastAsia="Calibri" w:hAnsi="Cambria" w:cs="Gisha"/>
          <w:bCs/>
          <w:sz w:val="24"/>
          <w:szCs w:val="24"/>
        </w:rPr>
        <w:t xml:space="preserve"> Occasional Lecture Series:  </w:t>
      </w:r>
      <w:r w:rsidRPr="00414789">
        <w:rPr>
          <w:rStyle w:val="usercontent"/>
          <w:rFonts w:ascii="Cambria" w:eastAsia="Calibri" w:hAnsi="Cambria" w:cs="Gisha"/>
          <w:i/>
          <w:sz w:val="24"/>
          <w:szCs w:val="24"/>
        </w:rPr>
        <w:t>Rhetoric and Politics,</w:t>
      </w:r>
      <w:r w:rsidRPr="00414789">
        <w:rPr>
          <w:rStyle w:val="usercontent"/>
          <w:rFonts w:ascii="Cambria" w:eastAsia="Calibri" w:hAnsi="Cambria" w:cs="Gisha"/>
          <w:sz w:val="24"/>
          <w:szCs w:val="24"/>
        </w:rPr>
        <w:t xml:space="preserve"> </w:t>
      </w:r>
      <w:r w:rsidRPr="00414789">
        <w:rPr>
          <w:rFonts w:ascii="Cambria" w:eastAsia="Calibri" w:hAnsi="Cambria" w:cs="Gisha"/>
          <w:bCs/>
          <w:sz w:val="24"/>
          <w:szCs w:val="24"/>
        </w:rPr>
        <w:t>Swedish Research Institute, Istanbul</w:t>
      </w:r>
      <w:r w:rsidRPr="00414789">
        <w:rPr>
          <w:rFonts w:asciiTheme="majorHAnsi" w:hAnsiTheme="majorHAnsi" w:cs="Gisha"/>
          <w:bCs/>
          <w:sz w:val="24"/>
          <w:szCs w:val="24"/>
        </w:rPr>
        <w:t xml:space="preserve">, </w:t>
      </w:r>
      <w:r w:rsidRPr="00414789">
        <w:rPr>
          <w:rFonts w:ascii="Cambria" w:eastAsia="Calibri" w:hAnsi="Cambria" w:cs="Gisha"/>
          <w:bCs/>
          <w:sz w:val="24"/>
          <w:szCs w:val="24"/>
        </w:rPr>
        <w:t xml:space="preserve">December 11, 2014 </w:t>
      </w:r>
    </w:p>
    <w:p w14:paraId="2BE1A8A6" w14:textId="77777777" w:rsidR="00B41490" w:rsidRPr="00211726" w:rsidRDefault="00B41490" w:rsidP="00BA0750">
      <w:pPr>
        <w:pStyle w:val="ListParagraph"/>
        <w:numPr>
          <w:ilvl w:val="0"/>
          <w:numId w:val="13"/>
        </w:numPr>
        <w:spacing w:after="0" w:line="240" w:lineRule="auto"/>
        <w:ind w:left="1434" w:hanging="357"/>
        <w:contextualSpacing w:val="0"/>
        <w:jc w:val="both"/>
        <w:rPr>
          <w:rFonts w:ascii="Cambria" w:eastAsia="Calibri" w:hAnsi="Cambria" w:cs="Gisha"/>
          <w:sz w:val="24"/>
          <w:szCs w:val="24"/>
        </w:rPr>
      </w:pPr>
      <w:r w:rsidRPr="00211726">
        <w:rPr>
          <w:rFonts w:asciiTheme="majorHAnsi" w:hAnsiTheme="majorHAnsi" w:cs="Gisha"/>
          <w:sz w:val="24"/>
          <w:szCs w:val="24"/>
        </w:rPr>
        <w:t>“</w:t>
      </w:r>
      <w:r w:rsidRPr="00211726">
        <w:rPr>
          <w:rFonts w:ascii="Cambria" w:eastAsia="Calibri" w:hAnsi="Cambria" w:cs="Gisha"/>
          <w:sz w:val="24"/>
          <w:szCs w:val="24"/>
        </w:rPr>
        <w:t>Turkey and Israel</w:t>
      </w:r>
      <w:r w:rsidRPr="00211726">
        <w:rPr>
          <w:rFonts w:asciiTheme="majorHAnsi" w:hAnsiTheme="majorHAnsi" w:cs="Gisha"/>
          <w:sz w:val="24"/>
          <w:szCs w:val="24"/>
        </w:rPr>
        <w:t>,”</w:t>
      </w:r>
      <w:r w:rsidRPr="00211726">
        <w:rPr>
          <w:rFonts w:ascii="Cambria" w:eastAsia="Calibri" w:hAnsi="Cambria" w:cs="Gisha"/>
          <w:b/>
          <w:i/>
          <w:sz w:val="24"/>
          <w:szCs w:val="24"/>
        </w:rPr>
        <w:t xml:space="preserve"> </w:t>
      </w:r>
      <w:r w:rsidRPr="00211726">
        <w:rPr>
          <w:rFonts w:ascii="Cambria" w:eastAsia="Calibri" w:hAnsi="Cambria" w:cs="Gisha"/>
          <w:sz w:val="24"/>
          <w:szCs w:val="24"/>
        </w:rPr>
        <w:t>at a</w:t>
      </w:r>
      <w:r w:rsidRPr="00211726">
        <w:rPr>
          <w:rFonts w:ascii="Cambria" w:eastAsia="Calibri" w:hAnsi="Cambria" w:cs="Gisha"/>
          <w:b/>
          <w:i/>
          <w:sz w:val="24"/>
          <w:szCs w:val="24"/>
        </w:rPr>
        <w:t xml:space="preserve"> </w:t>
      </w:r>
      <w:r w:rsidRPr="00211726">
        <w:rPr>
          <w:rFonts w:ascii="Cambria" w:eastAsia="Calibri" w:hAnsi="Cambria" w:cs="Gisha"/>
          <w:sz w:val="24"/>
          <w:szCs w:val="24"/>
        </w:rPr>
        <w:t xml:space="preserve">Roundtable at the Strategic Research Centre, Haceteppe University, Ankara on </w:t>
      </w:r>
      <w:r w:rsidRPr="00414789">
        <w:rPr>
          <w:rFonts w:ascii="Cambria" w:eastAsia="Calibri" w:hAnsi="Cambria" w:cs="Gisha"/>
          <w:i/>
          <w:sz w:val="24"/>
          <w:szCs w:val="24"/>
        </w:rPr>
        <w:t>Turkey in Regional and International Affairs</w:t>
      </w:r>
      <w:r w:rsidRPr="00211726">
        <w:rPr>
          <w:rFonts w:ascii="Cambria" w:eastAsia="Calibri" w:hAnsi="Cambria" w:cs="Gisha"/>
          <w:sz w:val="24"/>
          <w:szCs w:val="24"/>
        </w:rPr>
        <w:t>, December 7, 2014.</w:t>
      </w:r>
    </w:p>
    <w:p w14:paraId="0B0FA11B" w14:textId="77777777" w:rsidR="00B41490" w:rsidRPr="00211726" w:rsidRDefault="00B41490" w:rsidP="00BA0750">
      <w:pPr>
        <w:numPr>
          <w:ilvl w:val="0"/>
          <w:numId w:val="13"/>
        </w:numPr>
        <w:spacing w:after="0" w:line="240" w:lineRule="auto"/>
        <w:jc w:val="both"/>
        <w:rPr>
          <w:rFonts w:asciiTheme="majorHAnsi" w:eastAsia="Times New Roman" w:hAnsiTheme="majorHAnsi" w:cs="Times New Roman"/>
          <w:bCs/>
          <w:sz w:val="24"/>
          <w:szCs w:val="24"/>
          <w:lang w:eastAsia="en-IN"/>
        </w:rPr>
      </w:pPr>
      <w:r w:rsidRPr="00211726">
        <w:rPr>
          <w:rFonts w:asciiTheme="majorHAnsi" w:eastAsia="Calibri" w:hAnsiTheme="majorHAnsi" w:cs="Gisha"/>
          <w:sz w:val="24"/>
          <w:szCs w:val="24"/>
        </w:rPr>
        <w:t>“</w:t>
      </w:r>
      <w:r w:rsidRPr="00211726">
        <w:rPr>
          <w:rFonts w:ascii="Cambria" w:eastAsia="Calibri" w:hAnsi="Cambria" w:cs="Gisha"/>
          <w:sz w:val="24"/>
          <w:szCs w:val="24"/>
        </w:rPr>
        <w:t>Israel-Palestine: Revisiting the Bi-National State</w:t>
      </w:r>
      <w:r w:rsidRPr="00211726">
        <w:rPr>
          <w:rFonts w:asciiTheme="majorHAnsi" w:hAnsiTheme="majorHAnsi" w:cs="Gisha"/>
          <w:sz w:val="24"/>
          <w:szCs w:val="24"/>
        </w:rPr>
        <w:t>,” in T</w:t>
      </w:r>
      <w:r w:rsidRPr="00211726">
        <w:rPr>
          <w:rFonts w:ascii="Cambria" w:eastAsia="Calibri" w:hAnsi="Cambria" w:cs="Gisha"/>
          <w:sz w:val="24"/>
          <w:szCs w:val="24"/>
        </w:rPr>
        <w:t xml:space="preserve">he International </w:t>
      </w:r>
      <w:r w:rsidRPr="00211726">
        <w:rPr>
          <w:rFonts w:asciiTheme="majorHAnsi" w:hAnsiTheme="majorHAnsi" w:cs="Gisha"/>
          <w:sz w:val="24"/>
          <w:szCs w:val="24"/>
        </w:rPr>
        <w:t>Seminar</w:t>
      </w:r>
      <w:r w:rsidRPr="00211726">
        <w:rPr>
          <w:rFonts w:ascii="Cambria" w:eastAsia="Calibri" w:hAnsi="Cambria" w:cs="Gisha"/>
          <w:sz w:val="24"/>
          <w:szCs w:val="24"/>
        </w:rPr>
        <w:t xml:space="preserve">, </w:t>
      </w:r>
      <w:r w:rsidRPr="00211726">
        <w:rPr>
          <w:rFonts w:ascii="Cambria" w:eastAsia="Calibri" w:hAnsi="Cambria" w:cs="Gisha"/>
          <w:i/>
          <w:sz w:val="24"/>
          <w:szCs w:val="24"/>
        </w:rPr>
        <w:t>Rethinking West Asia: Moving Beyond the Revolutions</w:t>
      </w:r>
      <w:r w:rsidRPr="00211726">
        <w:rPr>
          <w:rFonts w:ascii="Cambria" w:eastAsia="Calibri" w:hAnsi="Cambria" w:cs="Gisha"/>
          <w:sz w:val="24"/>
          <w:szCs w:val="24"/>
        </w:rPr>
        <w:t xml:space="preserve"> </w:t>
      </w:r>
      <w:r w:rsidRPr="00211726">
        <w:rPr>
          <w:rFonts w:asciiTheme="majorHAnsi" w:hAnsiTheme="majorHAnsi" w:cs="Gisha"/>
          <w:sz w:val="24"/>
          <w:szCs w:val="24"/>
        </w:rPr>
        <w:t xml:space="preserve">at the </w:t>
      </w:r>
      <w:r w:rsidRPr="00211726">
        <w:rPr>
          <w:rFonts w:ascii="Cambria" w:eastAsia="Calibri" w:hAnsi="Cambria" w:cs="Gisha"/>
          <w:sz w:val="24"/>
          <w:szCs w:val="24"/>
        </w:rPr>
        <w:t>Maulana Abul Kalam Azad Institute of Asian Studies, Kolkata</w:t>
      </w:r>
      <w:r>
        <w:rPr>
          <w:rFonts w:ascii="Cambria" w:eastAsia="Calibri" w:hAnsi="Cambria" w:cs="Gisha"/>
          <w:sz w:val="24"/>
          <w:szCs w:val="24"/>
        </w:rPr>
        <w:t>,</w:t>
      </w:r>
      <w:r w:rsidRPr="00211726">
        <w:rPr>
          <w:rFonts w:ascii="Cambria" w:eastAsia="Calibri" w:hAnsi="Cambria" w:cs="Gisha"/>
          <w:sz w:val="24"/>
          <w:szCs w:val="24"/>
        </w:rPr>
        <w:t xml:space="preserve"> March 19-20</w:t>
      </w:r>
      <w:r>
        <w:rPr>
          <w:rFonts w:ascii="Cambria" w:eastAsia="Calibri" w:hAnsi="Cambria" w:cs="Gisha"/>
          <w:sz w:val="24"/>
          <w:szCs w:val="24"/>
        </w:rPr>
        <w:t>,</w:t>
      </w:r>
      <w:r w:rsidRPr="00211726">
        <w:rPr>
          <w:rFonts w:ascii="Cambria" w:eastAsia="Calibri" w:hAnsi="Cambria" w:cs="Gisha"/>
          <w:sz w:val="24"/>
          <w:szCs w:val="24"/>
        </w:rPr>
        <w:t xml:space="preserve"> 2014.</w:t>
      </w:r>
    </w:p>
    <w:p w14:paraId="71A43025" w14:textId="77777777" w:rsidR="00211726" w:rsidRPr="00211726" w:rsidRDefault="00211726" w:rsidP="00BA0750">
      <w:pPr>
        <w:numPr>
          <w:ilvl w:val="0"/>
          <w:numId w:val="13"/>
        </w:numPr>
        <w:spacing w:after="0" w:line="240" w:lineRule="auto"/>
        <w:jc w:val="both"/>
        <w:rPr>
          <w:rFonts w:asciiTheme="majorHAnsi" w:eastAsia="Calibri" w:hAnsiTheme="majorHAnsi" w:cs="Gisha"/>
          <w:i/>
          <w:sz w:val="24"/>
          <w:szCs w:val="24"/>
        </w:rPr>
      </w:pPr>
      <w:r w:rsidRPr="00211726">
        <w:rPr>
          <w:rFonts w:asciiTheme="majorHAnsi" w:eastAsia="Calibri" w:hAnsiTheme="majorHAnsi" w:cs="Gisha"/>
          <w:sz w:val="24"/>
          <w:szCs w:val="24"/>
        </w:rPr>
        <w:t>“</w:t>
      </w:r>
      <w:r w:rsidRPr="00211726">
        <w:rPr>
          <w:rFonts w:ascii="Cambria" w:eastAsia="Calibri" w:hAnsi="Cambria" w:cs="Gisha"/>
          <w:sz w:val="24"/>
          <w:szCs w:val="24"/>
        </w:rPr>
        <w:t>Israel and the Diaspora</w:t>
      </w:r>
      <w:r w:rsidRPr="00211726">
        <w:rPr>
          <w:rFonts w:asciiTheme="majorHAnsi" w:hAnsiTheme="majorHAnsi" w:cs="Gisha"/>
          <w:sz w:val="24"/>
          <w:szCs w:val="24"/>
        </w:rPr>
        <w:t xml:space="preserve">,” at the National </w:t>
      </w:r>
      <w:r w:rsidR="00B41490">
        <w:rPr>
          <w:rFonts w:asciiTheme="majorHAnsi" w:hAnsiTheme="majorHAnsi" w:cs="Gisha"/>
          <w:sz w:val="24"/>
          <w:szCs w:val="24"/>
        </w:rPr>
        <w:t>S</w:t>
      </w:r>
      <w:r w:rsidRPr="00211726">
        <w:rPr>
          <w:rFonts w:asciiTheme="majorHAnsi" w:hAnsiTheme="majorHAnsi" w:cs="Gisha"/>
          <w:sz w:val="24"/>
          <w:szCs w:val="24"/>
        </w:rPr>
        <w:t xml:space="preserve">eminar on </w:t>
      </w:r>
      <w:r w:rsidRPr="00211726">
        <w:rPr>
          <w:rFonts w:ascii="Cambria" w:eastAsia="Calibri" w:hAnsi="Cambria" w:cs="Gisha"/>
          <w:i/>
          <w:sz w:val="24"/>
          <w:szCs w:val="24"/>
        </w:rPr>
        <w:t>The</w:t>
      </w:r>
      <w:r w:rsidRPr="00211726">
        <w:rPr>
          <w:rFonts w:ascii="Cambria" w:eastAsia="Calibri" w:hAnsi="Cambria" w:cs="Gisha"/>
          <w:bCs/>
          <w:i/>
          <w:sz w:val="24"/>
          <w:szCs w:val="24"/>
        </w:rPr>
        <w:t xml:space="preserve"> Jewish Community of Calcutta: Archives and </w:t>
      </w:r>
      <w:r w:rsidRPr="00211726">
        <w:rPr>
          <w:rFonts w:asciiTheme="majorHAnsi" w:hAnsiTheme="majorHAnsi" w:cs="Gisha"/>
          <w:bCs/>
          <w:i/>
          <w:sz w:val="24"/>
          <w:szCs w:val="24"/>
        </w:rPr>
        <w:t>Memories</w:t>
      </w:r>
      <w:r w:rsidRPr="00211726">
        <w:rPr>
          <w:rFonts w:asciiTheme="majorHAnsi" w:eastAsia="Calibri" w:hAnsiTheme="majorHAnsi" w:cs="Gisha"/>
          <w:i/>
          <w:sz w:val="24"/>
          <w:szCs w:val="24"/>
        </w:rPr>
        <w:t xml:space="preserve"> </w:t>
      </w:r>
      <w:r w:rsidRPr="00211726">
        <w:rPr>
          <w:rFonts w:asciiTheme="majorHAnsi" w:eastAsia="Calibri" w:hAnsiTheme="majorHAnsi" w:cs="Gisha"/>
          <w:sz w:val="24"/>
          <w:szCs w:val="24"/>
        </w:rPr>
        <w:t xml:space="preserve">at </w:t>
      </w:r>
      <w:r w:rsidRPr="00211726">
        <w:rPr>
          <w:rFonts w:ascii="Cambria" w:eastAsia="Calibri" w:hAnsi="Cambria" w:cs="Gisha"/>
          <w:sz w:val="24"/>
          <w:szCs w:val="24"/>
        </w:rPr>
        <w:t>The School of Cultural Texts and Records</w:t>
      </w:r>
      <w:r w:rsidRPr="00211726">
        <w:rPr>
          <w:rFonts w:asciiTheme="majorHAnsi" w:hAnsiTheme="majorHAnsi" w:cs="Gisha"/>
          <w:sz w:val="24"/>
          <w:szCs w:val="24"/>
        </w:rPr>
        <w:t>,</w:t>
      </w:r>
      <w:r w:rsidRPr="00211726">
        <w:rPr>
          <w:rFonts w:ascii="Cambria" w:eastAsia="Calibri" w:hAnsi="Cambria" w:cs="Gisha"/>
          <w:sz w:val="24"/>
          <w:szCs w:val="24"/>
        </w:rPr>
        <w:t xml:space="preserve"> Jadavpur University</w:t>
      </w:r>
      <w:r w:rsidRPr="00211726">
        <w:rPr>
          <w:rFonts w:asciiTheme="majorHAnsi" w:hAnsiTheme="majorHAnsi" w:cs="Gisha"/>
          <w:sz w:val="24"/>
          <w:szCs w:val="24"/>
        </w:rPr>
        <w:t>, March 10, 201</w:t>
      </w:r>
      <w:r>
        <w:rPr>
          <w:rFonts w:asciiTheme="majorHAnsi" w:hAnsiTheme="majorHAnsi" w:cs="Gisha"/>
          <w:sz w:val="24"/>
          <w:szCs w:val="24"/>
        </w:rPr>
        <w:t>4</w:t>
      </w:r>
      <w:r w:rsidRPr="00211726">
        <w:rPr>
          <w:rFonts w:asciiTheme="majorHAnsi" w:hAnsiTheme="majorHAnsi" w:cs="Gisha"/>
          <w:sz w:val="24"/>
          <w:szCs w:val="24"/>
        </w:rPr>
        <w:t xml:space="preserve">. </w:t>
      </w:r>
      <w:r w:rsidRPr="00211726">
        <w:rPr>
          <w:rFonts w:asciiTheme="majorHAnsi" w:eastAsia="Calibri" w:hAnsiTheme="majorHAnsi" w:cs="Gisha"/>
          <w:i/>
          <w:sz w:val="24"/>
          <w:szCs w:val="24"/>
        </w:rPr>
        <w:t xml:space="preserve">    </w:t>
      </w:r>
    </w:p>
    <w:p w14:paraId="42D7E324" w14:textId="77777777" w:rsidR="00C71713" w:rsidRPr="001F3080" w:rsidRDefault="001F3080" w:rsidP="00BA0750">
      <w:pPr>
        <w:pStyle w:val="ListParagraph"/>
        <w:numPr>
          <w:ilvl w:val="0"/>
          <w:numId w:val="13"/>
        </w:numPr>
        <w:spacing w:after="0" w:line="240" w:lineRule="auto"/>
        <w:ind w:left="1406"/>
        <w:jc w:val="both"/>
        <w:rPr>
          <w:rFonts w:ascii="Cambria" w:eastAsia="Calibri" w:hAnsi="Cambria" w:cs="Times New Roman"/>
          <w:sz w:val="24"/>
          <w:szCs w:val="24"/>
        </w:rPr>
      </w:pPr>
      <w:r w:rsidRPr="001F3080">
        <w:rPr>
          <w:rFonts w:asciiTheme="majorHAnsi" w:hAnsiTheme="majorHAnsi" w:cs="Gisha"/>
          <w:sz w:val="24"/>
          <w:szCs w:val="24"/>
          <w:lang w:val="en-GB"/>
        </w:rPr>
        <w:t>“</w:t>
      </w:r>
      <w:r w:rsidRPr="001F3080">
        <w:rPr>
          <w:rFonts w:ascii="Cambria" w:eastAsia="Calibri" w:hAnsi="Cambria" w:cs="Gisha"/>
          <w:sz w:val="24"/>
          <w:szCs w:val="24"/>
          <w:lang w:val="en-GB"/>
        </w:rPr>
        <w:t>Israel and Turkey: Revisiting the Alliance</w:t>
      </w:r>
      <w:r w:rsidRPr="001F3080">
        <w:rPr>
          <w:rFonts w:asciiTheme="majorHAnsi" w:hAnsiTheme="majorHAnsi" w:cs="Gisha"/>
          <w:sz w:val="24"/>
          <w:szCs w:val="24"/>
          <w:lang w:val="en-GB"/>
        </w:rPr>
        <w:t xml:space="preserve">,” at the </w:t>
      </w:r>
      <w:r w:rsidRPr="001F3080">
        <w:rPr>
          <w:rFonts w:ascii="Cambria" w:eastAsia="Calibri" w:hAnsi="Cambria" w:cs="Gisha"/>
          <w:sz w:val="24"/>
          <w:szCs w:val="24"/>
        </w:rPr>
        <w:t xml:space="preserve">International </w:t>
      </w:r>
      <w:proofErr w:type="gramStart"/>
      <w:r w:rsidRPr="001F3080">
        <w:rPr>
          <w:rFonts w:ascii="Cambria" w:eastAsia="Calibri" w:hAnsi="Cambria" w:cs="Gisha"/>
          <w:sz w:val="24"/>
          <w:szCs w:val="24"/>
        </w:rPr>
        <w:t>conference</w:t>
      </w:r>
      <w:r w:rsidRPr="001F3080">
        <w:rPr>
          <w:rFonts w:ascii="Cambria" w:eastAsia="Calibri" w:hAnsi="Cambria" w:cs="Gisha"/>
          <w:sz w:val="24"/>
          <w:szCs w:val="24"/>
          <w:lang w:val="en-GB"/>
        </w:rPr>
        <w:t>“</w:t>
      </w:r>
      <w:proofErr w:type="gramEnd"/>
      <w:r w:rsidRPr="001F3080">
        <w:rPr>
          <w:rFonts w:ascii="Cambria" w:eastAsia="Calibri" w:hAnsi="Cambria" w:cs="Gisha"/>
          <w:i/>
          <w:iCs/>
          <w:sz w:val="24"/>
          <w:szCs w:val="24"/>
          <w:lang w:val="en-GB"/>
        </w:rPr>
        <w:t>Perspectives on Turkey’s Emerging Multi-Regional Role</w:t>
      </w:r>
      <w:r w:rsidRPr="001F3080">
        <w:rPr>
          <w:rFonts w:ascii="Cambria" w:eastAsia="Calibri" w:hAnsi="Cambria" w:cs="Gisha"/>
          <w:sz w:val="24"/>
          <w:szCs w:val="24"/>
          <w:lang w:val="en-GB"/>
        </w:rPr>
        <w:t>”</w:t>
      </w:r>
      <w:r w:rsidRPr="001F3080">
        <w:rPr>
          <w:rFonts w:ascii="Cambria" w:eastAsia="Calibri" w:hAnsi="Cambria" w:cs="Gisha"/>
          <w:i/>
          <w:iCs/>
          <w:sz w:val="24"/>
          <w:szCs w:val="24"/>
          <w:lang w:val="en-GB"/>
        </w:rPr>
        <w:t> </w:t>
      </w:r>
      <w:r w:rsidRPr="001F3080">
        <w:rPr>
          <w:rFonts w:ascii="Cambria" w:eastAsia="Calibri" w:hAnsi="Cambria" w:cs="Gisha"/>
          <w:sz w:val="24"/>
          <w:szCs w:val="24"/>
          <w:lang w:val="en-GB"/>
        </w:rPr>
        <w:t xml:space="preserve">on </w:t>
      </w:r>
      <w:r w:rsidRPr="001F3080">
        <w:rPr>
          <w:rStyle w:val="aqj"/>
          <w:rFonts w:ascii="Cambria" w:eastAsia="Calibri" w:hAnsi="Cambria" w:cs="Gisha"/>
          <w:sz w:val="24"/>
          <w:szCs w:val="24"/>
          <w:lang w:val="en-GB"/>
        </w:rPr>
        <w:t>November 21-22, 2013</w:t>
      </w:r>
      <w:r w:rsidRPr="001F3080">
        <w:rPr>
          <w:rFonts w:asciiTheme="majorHAnsi" w:hAnsiTheme="majorHAnsi" w:cs="Gisha"/>
          <w:sz w:val="24"/>
          <w:szCs w:val="24"/>
          <w:lang w:val="en-GB"/>
        </w:rPr>
        <w:t xml:space="preserve"> at </w:t>
      </w:r>
      <w:r w:rsidRPr="001F3080">
        <w:rPr>
          <w:rFonts w:ascii="Cambria" w:eastAsia="Calibri" w:hAnsi="Cambria" w:cs="Gisha"/>
          <w:sz w:val="24"/>
          <w:szCs w:val="24"/>
          <w:lang w:val="en-GB"/>
        </w:rPr>
        <w:t>The Academy of International Studies, Jamia Millia Islamia, New Delh</w:t>
      </w:r>
      <w:r>
        <w:rPr>
          <w:rFonts w:asciiTheme="majorHAnsi" w:hAnsiTheme="majorHAnsi" w:cs="Gisha"/>
          <w:sz w:val="24"/>
          <w:szCs w:val="24"/>
          <w:lang w:val="en-GB"/>
        </w:rPr>
        <w:t>i.</w:t>
      </w:r>
    </w:p>
    <w:p w14:paraId="6F31C4E6" w14:textId="77777777" w:rsidR="00B41490" w:rsidRPr="00B41490" w:rsidRDefault="001F3080" w:rsidP="00BA0750">
      <w:pPr>
        <w:pStyle w:val="ListParagraph"/>
        <w:numPr>
          <w:ilvl w:val="0"/>
          <w:numId w:val="13"/>
        </w:numPr>
        <w:spacing w:after="0" w:line="240" w:lineRule="auto"/>
        <w:ind w:left="1406"/>
        <w:jc w:val="both"/>
        <w:rPr>
          <w:rFonts w:asciiTheme="majorHAnsi" w:eastAsia="Calibri" w:hAnsiTheme="majorHAnsi" w:cs="Times New Roman"/>
          <w:sz w:val="24"/>
          <w:szCs w:val="24"/>
        </w:rPr>
      </w:pPr>
      <w:r w:rsidRPr="00FF6851">
        <w:rPr>
          <w:rFonts w:asciiTheme="majorHAnsi" w:hAnsiTheme="majorHAnsi" w:cs="Gisha"/>
          <w:sz w:val="24"/>
          <w:szCs w:val="24"/>
        </w:rPr>
        <w:lastRenderedPageBreak/>
        <w:t>“</w:t>
      </w:r>
      <w:r w:rsidRPr="00FF6851">
        <w:rPr>
          <w:rFonts w:ascii="Cambria" w:eastAsia="Calibri" w:hAnsi="Cambria" w:cs="Gisha"/>
          <w:sz w:val="24"/>
          <w:szCs w:val="24"/>
        </w:rPr>
        <w:t>Palestinians as Stateless</w:t>
      </w:r>
      <w:r w:rsidRPr="00FF6851">
        <w:rPr>
          <w:rFonts w:asciiTheme="majorHAnsi" w:hAnsiTheme="majorHAnsi" w:cs="Gisha"/>
          <w:sz w:val="24"/>
          <w:szCs w:val="24"/>
        </w:rPr>
        <w:t xml:space="preserve">,” in </w:t>
      </w:r>
      <w:r w:rsidRPr="00211726">
        <w:rPr>
          <w:rFonts w:ascii="Cambria" w:eastAsia="Calibri" w:hAnsi="Cambria" w:cs="Gisha"/>
          <w:bCs/>
          <w:i/>
          <w:iCs/>
          <w:sz w:val="24"/>
          <w:szCs w:val="24"/>
        </w:rPr>
        <w:t xml:space="preserve">Borders, States and </w:t>
      </w:r>
      <w:r w:rsidRPr="00211726">
        <w:rPr>
          <w:rStyle w:val="il"/>
          <w:rFonts w:ascii="Cambria" w:eastAsia="Calibri" w:hAnsi="Cambria" w:cs="Gisha"/>
          <w:bCs/>
          <w:i/>
          <w:iCs/>
          <w:sz w:val="24"/>
          <w:szCs w:val="24"/>
        </w:rPr>
        <w:t>Statelessness</w:t>
      </w:r>
      <w:r w:rsidRPr="00FF6851">
        <w:rPr>
          <w:rFonts w:asciiTheme="majorHAnsi" w:hAnsiTheme="majorHAnsi" w:cs="Gisha"/>
          <w:iCs/>
          <w:sz w:val="24"/>
          <w:szCs w:val="24"/>
        </w:rPr>
        <w:t>, a roundtable</w:t>
      </w:r>
      <w:r w:rsidR="00FF6851">
        <w:rPr>
          <w:rFonts w:asciiTheme="majorHAnsi" w:hAnsiTheme="majorHAnsi" w:cs="Gisha"/>
          <w:iCs/>
          <w:sz w:val="24"/>
          <w:szCs w:val="24"/>
        </w:rPr>
        <w:t>,</w:t>
      </w:r>
      <w:r w:rsidRPr="00FF6851">
        <w:rPr>
          <w:rFonts w:asciiTheme="majorHAnsi" w:hAnsiTheme="majorHAnsi" w:cs="Gisha"/>
          <w:iCs/>
          <w:sz w:val="24"/>
          <w:szCs w:val="24"/>
        </w:rPr>
        <w:t xml:space="preserve"> a</w:t>
      </w:r>
      <w:r w:rsidR="00FF6851">
        <w:rPr>
          <w:rFonts w:asciiTheme="majorHAnsi" w:hAnsiTheme="majorHAnsi" w:cs="Gisha"/>
          <w:iCs/>
          <w:sz w:val="24"/>
          <w:szCs w:val="24"/>
        </w:rPr>
        <w:t xml:space="preserve">s </w:t>
      </w:r>
      <w:r w:rsidRPr="00FF6851">
        <w:rPr>
          <w:rFonts w:asciiTheme="majorHAnsi" w:hAnsiTheme="majorHAnsi" w:cs="Gisha"/>
          <w:iCs/>
          <w:sz w:val="24"/>
          <w:szCs w:val="24"/>
        </w:rPr>
        <w:t xml:space="preserve">part of </w:t>
      </w:r>
      <w:r w:rsidRPr="00FF6851">
        <w:rPr>
          <w:rFonts w:asciiTheme="majorHAnsi" w:hAnsiTheme="majorHAnsi" w:cs="Gisha"/>
          <w:sz w:val="24"/>
          <w:szCs w:val="24"/>
        </w:rPr>
        <w:t xml:space="preserve">the </w:t>
      </w:r>
      <w:r w:rsidRPr="00FF6851">
        <w:rPr>
          <w:rFonts w:ascii="Cambria" w:eastAsia="Calibri" w:hAnsi="Cambria" w:cs="Gisha"/>
          <w:sz w:val="24"/>
          <w:szCs w:val="24"/>
        </w:rPr>
        <w:t>11th Annual Orientation Programme on Forced Migration, organized by Calcutta Research Group (CRG) in collaboration with UNHCR, ICSSR, British Deputy High Commission (Eastern India) and the Maulana Abul Kalam Azad Institute of Asian Studies</w:t>
      </w:r>
      <w:r w:rsidR="00FF6851" w:rsidRPr="00FF6851">
        <w:rPr>
          <w:rFonts w:asciiTheme="majorHAnsi" w:hAnsiTheme="majorHAnsi" w:cs="Gisha"/>
          <w:sz w:val="24"/>
          <w:szCs w:val="24"/>
        </w:rPr>
        <w:t>,</w:t>
      </w:r>
      <w:r w:rsidRPr="00FF6851">
        <w:rPr>
          <w:rFonts w:ascii="Cambria" w:eastAsia="Calibri" w:hAnsi="Cambria" w:cs="Gisha"/>
          <w:i/>
          <w:iCs/>
          <w:sz w:val="24"/>
          <w:szCs w:val="24"/>
        </w:rPr>
        <w:t xml:space="preserve"> </w:t>
      </w:r>
      <w:r w:rsidRPr="00FF6851">
        <w:rPr>
          <w:rFonts w:ascii="Cambria" w:eastAsia="Calibri" w:hAnsi="Cambria" w:cs="Gisha"/>
          <w:sz w:val="24"/>
          <w:szCs w:val="24"/>
        </w:rPr>
        <w:t>December 12, 2013.</w:t>
      </w:r>
    </w:p>
    <w:p w14:paraId="635BB02D" w14:textId="77777777" w:rsidR="001F3080" w:rsidRPr="00B41490" w:rsidRDefault="00B41490" w:rsidP="00BA0750">
      <w:pPr>
        <w:numPr>
          <w:ilvl w:val="0"/>
          <w:numId w:val="13"/>
        </w:numPr>
        <w:spacing w:after="0" w:line="240" w:lineRule="auto"/>
        <w:jc w:val="both"/>
        <w:rPr>
          <w:rFonts w:asciiTheme="majorHAnsi" w:eastAsia="Calibri" w:hAnsiTheme="majorHAnsi" w:cs="Times New Roman"/>
          <w:sz w:val="24"/>
          <w:szCs w:val="24"/>
        </w:rPr>
      </w:pPr>
      <w:r w:rsidRPr="00B41490">
        <w:rPr>
          <w:rFonts w:asciiTheme="majorHAnsi" w:hAnsiTheme="majorHAnsi" w:cs="Gisha"/>
          <w:sz w:val="24"/>
          <w:szCs w:val="24"/>
        </w:rPr>
        <w:t>“</w:t>
      </w:r>
      <w:r w:rsidRPr="00B41490">
        <w:rPr>
          <w:rFonts w:ascii="Cambria" w:eastAsia="Calibri" w:hAnsi="Cambria" w:cs="Gisha"/>
          <w:sz w:val="24"/>
          <w:szCs w:val="24"/>
        </w:rPr>
        <w:t>Israeli Perspective on the Nuclear Deal</w:t>
      </w:r>
      <w:r w:rsidRPr="00B41490">
        <w:rPr>
          <w:rFonts w:asciiTheme="majorHAnsi" w:hAnsiTheme="majorHAnsi" w:cs="Gisha"/>
          <w:sz w:val="24"/>
          <w:szCs w:val="24"/>
        </w:rPr>
        <w:t xml:space="preserve">,” in the Roundtable on </w:t>
      </w:r>
      <w:r w:rsidRPr="00B41490">
        <w:rPr>
          <w:rFonts w:asciiTheme="majorHAnsi" w:hAnsiTheme="majorHAnsi" w:cs="Gisha"/>
          <w:i/>
          <w:sz w:val="24"/>
          <w:szCs w:val="24"/>
        </w:rPr>
        <w:t>Implications of the Iranian Nuclear Deal</w:t>
      </w:r>
      <w:r w:rsidRPr="00B41490">
        <w:rPr>
          <w:rFonts w:asciiTheme="majorHAnsi" w:hAnsiTheme="majorHAnsi" w:cs="Gisha"/>
          <w:sz w:val="24"/>
          <w:szCs w:val="24"/>
        </w:rPr>
        <w:t xml:space="preserve"> at the Institute of Foreign Policy Studies, (IFPS) University of Calcutta, December 16, 2013. </w:t>
      </w:r>
      <w:r w:rsidRPr="00B41490">
        <w:rPr>
          <w:rFonts w:ascii="Cambria" w:eastAsia="Calibri" w:hAnsi="Cambria" w:cs="Gisha"/>
          <w:sz w:val="24"/>
          <w:szCs w:val="24"/>
        </w:rPr>
        <w:t xml:space="preserve"> </w:t>
      </w:r>
      <w:r w:rsidR="001F3080" w:rsidRPr="00B41490">
        <w:rPr>
          <w:rFonts w:ascii="Cambria" w:eastAsia="Calibri" w:hAnsi="Cambria" w:cs="Gisha"/>
          <w:sz w:val="24"/>
          <w:szCs w:val="24"/>
        </w:rPr>
        <w:t xml:space="preserve">  </w:t>
      </w:r>
    </w:p>
    <w:p w14:paraId="4F829BAB" w14:textId="77777777" w:rsidR="00414789" w:rsidRPr="00B41490" w:rsidRDefault="00FF6851" w:rsidP="00BA0750">
      <w:pPr>
        <w:pStyle w:val="ListParagraph"/>
        <w:numPr>
          <w:ilvl w:val="0"/>
          <w:numId w:val="13"/>
        </w:numPr>
        <w:spacing w:after="0" w:line="240" w:lineRule="auto"/>
        <w:ind w:left="1434"/>
        <w:jc w:val="both"/>
        <w:rPr>
          <w:rFonts w:ascii="Cambria" w:eastAsia="Calibri" w:hAnsi="Cambria" w:cs="Gisha"/>
          <w:bCs/>
          <w:sz w:val="24"/>
          <w:szCs w:val="24"/>
        </w:rPr>
      </w:pPr>
      <w:r w:rsidRPr="00B41490">
        <w:rPr>
          <w:rFonts w:asciiTheme="majorHAnsi" w:hAnsiTheme="majorHAnsi" w:cs="Gisha"/>
          <w:sz w:val="24"/>
          <w:szCs w:val="24"/>
        </w:rPr>
        <w:t>“</w:t>
      </w:r>
      <w:r w:rsidRPr="00B41490">
        <w:rPr>
          <w:rFonts w:ascii="Cambria" w:eastAsia="Calibri" w:hAnsi="Cambria" w:cs="Gisha"/>
          <w:sz w:val="24"/>
          <w:szCs w:val="24"/>
        </w:rPr>
        <w:t>Consigned to the Margins: The Bedouins of the Naqab</w:t>
      </w:r>
      <w:r w:rsidR="003A2A13" w:rsidRPr="00B41490">
        <w:rPr>
          <w:rFonts w:ascii="Cambria" w:eastAsia="Calibri" w:hAnsi="Cambria" w:cs="Gisha"/>
          <w:sz w:val="24"/>
          <w:szCs w:val="24"/>
        </w:rPr>
        <w:t>/Negev</w:t>
      </w:r>
      <w:r w:rsidRPr="00B41490">
        <w:rPr>
          <w:rFonts w:asciiTheme="majorHAnsi" w:hAnsiTheme="majorHAnsi" w:cs="Gisha"/>
          <w:sz w:val="24"/>
          <w:szCs w:val="24"/>
        </w:rPr>
        <w:t xml:space="preserve">,” in </w:t>
      </w:r>
      <w:r w:rsidRPr="00B41490">
        <w:rPr>
          <w:rFonts w:ascii="Cambria" w:eastAsia="Calibri" w:hAnsi="Cambria" w:cs="Gisha"/>
          <w:sz w:val="24"/>
          <w:szCs w:val="24"/>
        </w:rPr>
        <w:t xml:space="preserve">The Asia Annual 2013 International Conference on </w:t>
      </w:r>
      <w:r w:rsidRPr="00B41490">
        <w:rPr>
          <w:rFonts w:asciiTheme="majorHAnsi" w:hAnsiTheme="majorHAnsi" w:cs="Gisha"/>
          <w:sz w:val="24"/>
          <w:szCs w:val="24"/>
        </w:rPr>
        <w:t>‘</w:t>
      </w:r>
      <w:r w:rsidRPr="00B41490">
        <w:rPr>
          <w:rFonts w:ascii="Cambria" w:eastAsia="Calibri" w:hAnsi="Cambria" w:cs="Gisha"/>
          <w:i/>
          <w:iCs/>
          <w:sz w:val="24"/>
          <w:szCs w:val="24"/>
        </w:rPr>
        <w:t>Margins' and 'Marginal communities' in the Asia</w:t>
      </w:r>
      <w:r w:rsidRPr="00B41490">
        <w:rPr>
          <w:rFonts w:asciiTheme="majorHAnsi" w:hAnsiTheme="majorHAnsi" w:cs="Gisha"/>
          <w:i/>
          <w:iCs/>
          <w:sz w:val="24"/>
          <w:szCs w:val="24"/>
        </w:rPr>
        <w:t>n</w:t>
      </w:r>
      <w:r w:rsidRPr="00B41490">
        <w:rPr>
          <w:rFonts w:ascii="Cambria" w:eastAsia="Calibri" w:hAnsi="Cambria" w:cs="Gisha"/>
          <w:i/>
          <w:iCs/>
          <w:sz w:val="24"/>
          <w:szCs w:val="24"/>
        </w:rPr>
        <w:t xml:space="preserve"> Perspective: Identity and Resistance</w:t>
      </w:r>
      <w:r w:rsidRPr="00B41490">
        <w:rPr>
          <w:rFonts w:asciiTheme="majorHAnsi" w:hAnsiTheme="majorHAnsi" w:cs="Gisha"/>
          <w:iCs/>
          <w:sz w:val="24"/>
          <w:szCs w:val="24"/>
        </w:rPr>
        <w:t>,</w:t>
      </w:r>
      <w:r w:rsidRPr="00B41490">
        <w:rPr>
          <w:rFonts w:ascii="Cambria" w:eastAsia="Calibri" w:hAnsi="Cambria" w:cs="Gisha"/>
          <w:iCs/>
          <w:sz w:val="24"/>
          <w:szCs w:val="24"/>
        </w:rPr>
        <w:t xml:space="preserve"> December</w:t>
      </w:r>
      <w:r w:rsidR="00B41490" w:rsidRPr="00B41490">
        <w:rPr>
          <w:rFonts w:ascii="Cambria" w:eastAsia="Calibri" w:hAnsi="Cambria" w:cs="Gisha"/>
          <w:iCs/>
          <w:sz w:val="24"/>
          <w:szCs w:val="24"/>
        </w:rPr>
        <w:t xml:space="preserve">17-18, </w:t>
      </w:r>
      <w:r w:rsidRPr="00B41490">
        <w:rPr>
          <w:rFonts w:ascii="Cambria" w:eastAsia="Calibri" w:hAnsi="Cambria" w:cs="Gisha"/>
          <w:iCs/>
          <w:sz w:val="24"/>
          <w:szCs w:val="24"/>
        </w:rPr>
        <w:t>2013</w:t>
      </w:r>
      <w:r w:rsidRPr="00B41490">
        <w:rPr>
          <w:rFonts w:asciiTheme="majorHAnsi" w:hAnsiTheme="majorHAnsi" w:cs="Gisha"/>
          <w:iCs/>
          <w:sz w:val="24"/>
          <w:szCs w:val="24"/>
        </w:rPr>
        <w:t xml:space="preserve"> </w:t>
      </w:r>
      <w:r w:rsidRPr="00B41490">
        <w:rPr>
          <w:rFonts w:asciiTheme="majorHAnsi" w:hAnsiTheme="majorHAnsi" w:cs="Gisha"/>
          <w:sz w:val="24"/>
          <w:szCs w:val="24"/>
        </w:rPr>
        <w:t>at the Maulana Abul kalam Azad Institute of Asia Studies, Kolkata.</w:t>
      </w:r>
    </w:p>
    <w:p w14:paraId="609AC97C" w14:textId="77777777" w:rsidR="00414789" w:rsidRPr="00F51A2C" w:rsidRDefault="00A445F3" w:rsidP="00BA0750">
      <w:pPr>
        <w:widowControl w:val="0"/>
        <w:numPr>
          <w:ilvl w:val="0"/>
          <w:numId w:val="13"/>
        </w:numPr>
        <w:tabs>
          <w:tab w:val="left" w:pos="-720"/>
        </w:tabs>
        <w:suppressAutoHyphens/>
        <w:spacing w:after="0" w:line="240" w:lineRule="auto"/>
        <w:jc w:val="both"/>
        <w:rPr>
          <w:rFonts w:ascii="Cambria" w:hAnsi="Cambria"/>
          <w:i/>
          <w:iCs/>
          <w:sz w:val="24"/>
          <w:szCs w:val="24"/>
        </w:rPr>
      </w:pPr>
      <w:r>
        <w:rPr>
          <w:rFonts w:ascii="Cambria" w:hAnsi="Cambria"/>
          <w:iCs/>
          <w:sz w:val="24"/>
          <w:szCs w:val="24"/>
        </w:rPr>
        <w:t>“</w:t>
      </w:r>
      <w:r w:rsidR="00414789" w:rsidRPr="00A445F3">
        <w:rPr>
          <w:rFonts w:ascii="Cambria" w:hAnsi="Cambria"/>
          <w:iCs/>
          <w:sz w:val="24"/>
          <w:szCs w:val="24"/>
        </w:rPr>
        <w:t xml:space="preserve">The Israeli State and Society in Transition: An </w:t>
      </w:r>
      <w:r>
        <w:rPr>
          <w:rFonts w:ascii="Cambria" w:hAnsi="Cambria"/>
          <w:iCs/>
          <w:sz w:val="24"/>
          <w:szCs w:val="24"/>
        </w:rPr>
        <w:t>O</w:t>
      </w:r>
      <w:r w:rsidR="00414789" w:rsidRPr="00A445F3">
        <w:rPr>
          <w:rFonts w:ascii="Cambria" w:hAnsi="Cambria"/>
          <w:iCs/>
          <w:sz w:val="24"/>
          <w:szCs w:val="24"/>
        </w:rPr>
        <w:t>verview</w:t>
      </w:r>
      <w:r>
        <w:rPr>
          <w:rFonts w:ascii="Cambria" w:hAnsi="Cambria"/>
          <w:iCs/>
          <w:sz w:val="24"/>
          <w:szCs w:val="24"/>
        </w:rPr>
        <w:t>,”</w:t>
      </w:r>
      <w:r w:rsidR="00414789" w:rsidRPr="00A445F3">
        <w:rPr>
          <w:rFonts w:ascii="Cambria" w:hAnsi="Cambria"/>
          <w:iCs/>
          <w:sz w:val="24"/>
          <w:szCs w:val="24"/>
        </w:rPr>
        <w:t xml:space="preserve"> </w:t>
      </w:r>
      <w:r w:rsidR="00414789" w:rsidRPr="00F51A2C">
        <w:rPr>
          <w:rFonts w:ascii="Cambria" w:hAnsi="Cambria"/>
          <w:iCs/>
          <w:sz w:val="24"/>
          <w:szCs w:val="24"/>
        </w:rPr>
        <w:t xml:space="preserve">at the International Conference on </w:t>
      </w:r>
      <w:r w:rsidR="00414789" w:rsidRPr="00A445F3">
        <w:rPr>
          <w:rFonts w:ascii="Cambria" w:hAnsi="Cambria"/>
          <w:i/>
          <w:iCs/>
          <w:sz w:val="24"/>
          <w:szCs w:val="24"/>
        </w:rPr>
        <w:t>Hebrew Language and Culture: Reception, Self –Conception and Intercultural Relations</w:t>
      </w:r>
      <w:r>
        <w:rPr>
          <w:rFonts w:ascii="Cambria" w:hAnsi="Cambria"/>
          <w:i/>
          <w:iCs/>
          <w:sz w:val="24"/>
          <w:szCs w:val="24"/>
        </w:rPr>
        <w:t>,</w:t>
      </w:r>
      <w:r w:rsidR="00414789" w:rsidRPr="00F51A2C">
        <w:rPr>
          <w:rFonts w:ascii="Cambria" w:hAnsi="Cambria"/>
          <w:iCs/>
          <w:sz w:val="24"/>
          <w:szCs w:val="24"/>
        </w:rPr>
        <w:t xml:space="preserve"> </w:t>
      </w:r>
      <w:r>
        <w:rPr>
          <w:rFonts w:ascii="Cambria" w:hAnsi="Cambria"/>
          <w:iCs/>
          <w:sz w:val="24"/>
          <w:szCs w:val="24"/>
        </w:rPr>
        <w:t>Jawaharlal Nehru University,</w:t>
      </w:r>
      <w:r w:rsidRPr="00F51A2C">
        <w:rPr>
          <w:rFonts w:ascii="Cambria" w:hAnsi="Cambria"/>
          <w:iCs/>
          <w:sz w:val="24"/>
          <w:szCs w:val="24"/>
        </w:rPr>
        <w:t xml:space="preserve"> </w:t>
      </w:r>
      <w:r w:rsidR="00B41490" w:rsidRPr="00F51A2C">
        <w:rPr>
          <w:rFonts w:ascii="Cambria" w:hAnsi="Cambria"/>
          <w:iCs/>
          <w:sz w:val="24"/>
          <w:szCs w:val="24"/>
        </w:rPr>
        <w:t>New Delhi</w:t>
      </w:r>
      <w:r>
        <w:rPr>
          <w:rFonts w:ascii="Cambria" w:hAnsi="Cambria"/>
          <w:iCs/>
          <w:sz w:val="24"/>
          <w:szCs w:val="24"/>
        </w:rPr>
        <w:t>, January28-30, 2013.</w:t>
      </w:r>
      <w:r w:rsidR="00414789" w:rsidRPr="00F51A2C">
        <w:rPr>
          <w:rFonts w:ascii="Cambria" w:hAnsi="Cambria"/>
          <w:iCs/>
          <w:sz w:val="24"/>
          <w:szCs w:val="24"/>
        </w:rPr>
        <w:t xml:space="preserve"> </w:t>
      </w:r>
    </w:p>
    <w:p w14:paraId="2D307623" w14:textId="77777777" w:rsidR="00414789" w:rsidRPr="00F51A2C" w:rsidRDefault="00A445F3" w:rsidP="00BA0750">
      <w:pPr>
        <w:widowControl w:val="0"/>
        <w:numPr>
          <w:ilvl w:val="0"/>
          <w:numId w:val="13"/>
        </w:numPr>
        <w:tabs>
          <w:tab w:val="left" w:pos="-720"/>
        </w:tabs>
        <w:suppressAutoHyphens/>
        <w:spacing w:after="0" w:line="240" w:lineRule="auto"/>
        <w:jc w:val="both"/>
        <w:rPr>
          <w:rFonts w:ascii="Cambria" w:hAnsi="Cambria"/>
          <w:i/>
          <w:iCs/>
          <w:sz w:val="24"/>
          <w:szCs w:val="24"/>
        </w:rPr>
      </w:pPr>
      <w:r>
        <w:rPr>
          <w:rFonts w:ascii="Cambria" w:hAnsi="Cambria"/>
          <w:iCs/>
          <w:sz w:val="24"/>
          <w:szCs w:val="24"/>
        </w:rPr>
        <w:t>“</w:t>
      </w:r>
      <w:r w:rsidR="00414789" w:rsidRPr="00A445F3">
        <w:rPr>
          <w:rFonts w:ascii="Cambria" w:hAnsi="Cambria"/>
          <w:iCs/>
          <w:sz w:val="24"/>
          <w:szCs w:val="24"/>
        </w:rPr>
        <w:t>Israel’s Palestinians: In an Enclave Existence</w:t>
      </w:r>
      <w:r>
        <w:rPr>
          <w:rFonts w:ascii="Cambria" w:hAnsi="Cambria"/>
          <w:iCs/>
          <w:sz w:val="24"/>
          <w:szCs w:val="24"/>
        </w:rPr>
        <w:t>”</w:t>
      </w:r>
      <w:r w:rsidR="00414789" w:rsidRPr="00F51A2C">
        <w:rPr>
          <w:rFonts w:ascii="Cambria" w:hAnsi="Cambria"/>
          <w:i/>
          <w:iCs/>
          <w:sz w:val="24"/>
          <w:szCs w:val="24"/>
        </w:rPr>
        <w:t xml:space="preserve"> </w:t>
      </w:r>
      <w:r w:rsidR="00414789" w:rsidRPr="00F51A2C">
        <w:rPr>
          <w:rFonts w:ascii="Cambria" w:hAnsi="Cambria"/>
          <w:iCs/>
          <w:sz w:val="24"/>
          <w:szCs w:val="24"/>
        </w:rPr>
        <w:t>at the 14</w:t>
      </w:r>
      <w:r w:rsidR="00414789" w:rsidRPr="00F51A2C">
        <w:rPr>
          <w:rFonts w:ascii="Cambria" w:hAnsi="Cambria"/>
          <w:iCs/>
          <w:sz w:val="24"/>
          <w:szCs w:val="24"/>
          <w:vertAlign w:val="superscript"/>
        </w:rPr>
        <w:t>th</w:t>
      </w:r>
      <w:r w:rsidR="00414789" w:rsidRPr="00F51A2C">
        <w:rPr>
          <w:rFonts w:ascii="Cambria" w:hAnsi="Cambria"/>
          <w:iCs/>
          <w:sz w:val="24"/>
          <w:szCs w:val="24"/>
        </w:rPr>
        <w:t xml:space="preserve"> Conference of the International Association for Studie</w:t>
      </w:r>
      <w:r>
        <w:rPr>
          <w:rFonts w:ascii="Cambria" w:hAnsi="Cambria"/>
          <w:iCs/>
          <w:sz w:val="24"/>
          <w:szCs w:val="24"/>
        </w:rPr>
        <w:t>s in Forced Migration, Kolkata,</w:t>
      </w:r>
      <w:r w:rsidR="00414789" w:rsidRPr="00F51A2C">
        <w:rPr>
          <w:rFonts w:ascii="Cambria" w:hAnsi="Cambria"/>
          <w:iCs/>
          <w:sz w:val="24"/>
          <w:szCs w:val="24"/>
        </w:rPr>
        <w:t xml:space="preserve"> </w:t>
      </w:r>
      <w:r>
        <w:rPr>
          <w:rFonts w:ascii="Cambria" w:hAnsi="Cambria"/>
          <w:iCs/>
          <w:sz w:val="24"/>
          <w:szCs w:val="24"/>
        </w:rPr>
        <w:t xml:space="preserve">January, </w:t>
      </w:r>
      <w:r w:rsidR="00414789" w:rsidRPr="00F51A2C">
        <w:rPr>
          <w:rFonts w:ascii="Cambria" w:hAnsi="Cambria"/>
          <w:iCs/>
          <w:sz w:val="24"/>
          <w:szCs w:val="24"/>
        </w:rPr>
        <w:t>January</w:t>
      </w:r>
      <w:r w:rsidRPr="00F51A2C">
        <w:rPr>
          <w:rFonts w:ascii="Cambria" w:hAnsi="Cambria"/>
          <w:iCs/>
          <w:sz w:val="24"/>
          <w:szCs w:val="24"/>
        </w:rPr>
        <w:t>6-9</w:t>
      </w:r>
      <w:r w:rsidR="00414789" w:rsidRPr="00F51A2C">
        <w:rPr>
          <w:rFonts w:ascii="Cambria" w:hAnsi="Cambria"/>
          <w:iCs/>
          <w:sz w:val="24"/>
          <w:szCs w:val="24"/>
        </w:rPr>
        <w:t>, 2013</w:t>
      </w:r>
      <w:r>
        <w:rPr>
          <w:rFonts w:ascii="Cambria" w:hAnsi="Cambria"/>
          <w:iCs/>
          <w:sz w:val="24"/>
          <w:szCs w:val="24"/>
        </w:rPr>
        <w:t>.</w:t>
      </w:r>
    </w:p>
    <w:p w14:paraId="3730D942" w14:textId="77777777" w:rsidR="005B7A52" w:rsidRPr="005B7A52" w:rsidRDefault="00A445F3" w:rsidP="00BA0750">
      <w:pPr>
        <w:widowControl w:val="0"/>
        <w:numPr>
          <w:ilvl w:val="0"/>
          <w:numId w:val="13"/>
        </w:numPr>
        <w:tabs>
          <w:tab w:val="left" w:pos="-720"/>
        </w:tabs>
        <w:suppressAutoHyphens/>
        <w:spacing w:after="0" w:line="240" w:lineRule="auto"/>
        <w:jc w:val="both"/>
        <w:rPr>
          <w:rFonts w:ascii="Cambria" w:hAnsi="Cambria"/>
          <w:sz w:val="24"/>
          <w:szCs w:val="24"/>
        </w:rPr>
      </w:pPr>
      <w:r w:rsidRPr="00A445F3">
        <w:rPr>
          <w:rFonts w:ascii="Cambria" w:hAnsi="Cambria"/>
          <w:iCs/>
          <w:sz w:val="24"/>
          <w:szCs w:val="24"/>
        </w:rPr>
        <w:t>“</w:t>
      </w:r>
      <w:r w:rsidR="00414789" w:rsidRPr="00A445F3">
        <w:rPr>
          <w:rFonts w:ascii="Cambria" w:hAnsi="Cambria"/>
          <w:iCs/>
          <w:sz w:val="24"/>
          <w:szCs w:val="24"/>
        </w:rPr>
        <w:t>Exploring the role of Civil Society in the Israel-Palestine Conflict</w:t>
      </w:r>
      <w:r w:rsidRPr="00A445F3">
        <w:rPr>
          <w:rFonts w:ascii="Cambria" w:hAnsi="Cambria"/>
          <w:iCs/>
          <w:sz w:val="24"/>
          <w:szCs w:val="24"/>
        </w:rPr>
        <w:t>”</w:t>
      </w:r>
      <w:r w:rsidR="00414789" w:rsidRPr="00A445F3">
        <w:rPr>
          <w:rFonts w:ascii="Cambria" w:hAnsi="Cambria"/>
          <w:i/>
          <w:iCs/>
          <w:sz w:val="24"/>
          <w:szCs w:val="24"/>
        </w:rPr>
        <w:t xml:space="preserve"> </w:t>
      </w:r>
      <w:r w:rsidR="00414789" w:rsidRPr="00A445F3">
        <w:rPr>
          <w:rFonts w:ascii="Cambria" w:hAnsi="Cambria"/>
          <w:bCs/>
          <w:sz w:val="24"/>
          <w:szCs w:val="24"/>
        </w:rPr>
        <w:t>in the International Conference on</w:t>
      </w:r>
      <w:r w:rsidR="00414789" w:rsidRPr="00A445F3">
        <w:rPr>
          <w:rFonts w:ascii="Cambria" w:hAnsi="Cambria"/>
          <w:i/>
          <w:iCs/>
          <w:sz w:val="24"/>
          <w:szCs w:val="24"/>
        </w:rPr>
        <w:t xml:space="preserve"> </w:t>
      </w:r>
      <w:r w:rsidR="00414789" w:rsidRPr="00A445F3">
        <w:rPr>
          <w:rFonts w:ascii="Cambria" w:hAnsi="Cambria"/>
          <w:i/>
          <w:sz w:val="24"/>
          <w:szCs w:val="24"/>
        </w:rPr>
        <w:t>Searching for non-western roots of conflict resolution: Discourses, Norms and Case Studies</w:t>
      </w:r>
      <w:r w:rsidRPr="00A445F3">
        <w:rPr>
          <w:rFonts w:ascii="Cambria" w:hAnsi="Cambria"/>
          <w:i/>
          <w:sz w:val="24"/>
          <w:szCs w:val="24"/>
        </w:rPr>
        <w:t>,</w:t>
      </w:r>
      <w:r>
        <w:rPr>
          <w:rFonts w:ascii="Cambria" w:hAnsi="Cambria"/>
          <w:i/>
          <w:sz w:val="24"/>
          <w:szCs w:val="24"/>
        </w:rPr>
        <w:t xml:space="preserve"> </w:t>
      </w:r>
      <w:r>
        <w:rPr>
          <w:rFonts w:ascii="Cambria" w:hAnsi="Cambria"/>
          <w:bCs/>
          <w:iCs/>
          <w:sz w:val="24"/>
          <w:szCs w:val="24"/>
        </w:rPr>
        <w:t>T</w:t>
      </w:r>
      <w:r w:rsidRPr="00F51A2C">
        <w:rPr>
          <w:rFonts w:ascii="Cambria" w:hAnsi="Cambria"/>
          <w:bCs/>
          <w:iCs/>
          <w:sz w:val="24"/>
          <w:szCs w:val="24"/>
        </w:rPr>
        <w:t xml:space="preserve">he Institute of Foreign Policy Studies, </w:t>
      </w:r>
      <w:r>
        <w:rPr>
          <w:rFonts w:ascii="Cambria" w:hAnsi="Cambria"/>
          <w:bCs/>
          <w:iCs/>
          <w:sz w:val="24"/>
          <w:szCs w:val="24"/>
        </w:rPr>
        <w:t>(IFPS)</w:t>
      </w:r>
      <w:r w:rsidRPr="00F51A2C">
        <w:rPr>
          <w:rFonts w:ascii="Cambria" w:hAnsi="Cambria"/>
          <w:bCs/>
          <w:iCs/>
          <w:sz w:val="24"/>
          <w:szCs w:val="24"/>
        </w:rPr>
        <w:t>University of Calcutta</w:t>
      </w:r>
      <w:r>
        <w:rPr>
          <w:rFonts w:ascii="Cambria" w:hAnsi="Cambria"/>
          <w:bCs/>
          <w:iCs/>
          <w:sz w:val="24"/>
          <w:szCs w:val="24"/>
        </w:rPr>
        <w:t>,</w:t>
      </w:r>
      <w:r w:rsidRPr="00A445F3">
        <w:rPr>
          <w:rFonts w:ascii="Cambria" w:hAnsi="Cambria"/>
          <w:bCs/>
          <w:iCs/>
          <w:sz w:val="24"/>
          <w:szCs w:val="24"/>
        </w:rPr>
        <w:t xml:space="preserve"> </w:t>
      </w:r>
      <w:r>
        <w:rPr>
          <w:rFonts w:ascii="Cambria" w:hAnsi="Cambria"/>
          <w:bCs/>
          <w:iCs/>
          <w:sz w:val="24"/>
          <w:szCs w:val="24"/>
        </w:rPr>
        <w:t>January</w:t>
      </w:r>
      <w:r w:rsidRPr="00A445F3">
        <w:rPr>
          <w:rFonts w:ascii="Cambria" w:hAnsi="Cambria"/>
          <w:bCs/>
          <w:iCs/>
          <w:sz w:val="24"/>
          <w:szCs w:val="24"/>
        </w:rPr>
        <w:t xml:space="preserve"> </w:t>
      </w:r>
      <w:r>
        <w:rPr>
          <w:rFonts w:ascii="Cambria" w:hAnsi="Cambria"/>
          <w:bCs/>
          <w:iCs/>
          <w:sz w:val="24"/>
          <w:szCs w:val="24"/>
        </w:rPr>
        <w:t>30-</w:t>
      </w:r>
      <w:r w:rsidRPr="00A445F3">
        <w:rPr>
          <w:rFonts w:ascii="Cambria" w:hAnsi="Cambria"/>
          <w:bCs/>
          <w:iCs/>
          <w:sz w:val="24"/>
          <w:szCs w:val="24"/>
        </w:rPr>
        <w:t>31</w:t>
      </w:r>
      <w:r>
        <w:rPr>
          <w:rFonts w:ascii="Cambria" w:hAnsi="Cambria"/>
          <w:bCs/>
          <w:iCs/>
          <w:sz w:val="24"/>
          <w:szCs w:val="24"/>
        </w:rPr>
        <w:t>,</w:t>
      </w:r>
      <w:r w:rsidRPr="00A445F3">
        <w:rPr>
          <w:rFonts w:ascii="Cambria" w:hAnsi="Cambria"/>
          <w:bCs/>
          <w:iCs/>
          <w:sz w:val="24"/>
          <w:szCs w:val="24"/>
        </w:rPr>
        <w:t xml:space="preserve"> 2012</w:t>
      </w:r>
      <w:r w:rsidR="005B7A52">
        <w:rPr>
          <w:rFonts w:ascii="Cambria" w:hAnsi="Cambria"/>
          <w:bCs/>
          <w:iCs/>
          <w:sz w:val="24"/>
          <w:szCs w:val="24"/>
        </w:rPr>
        <w:t>.</w:t>
      </w:r>
    </w:p>
    <w:p w14:paraId="680B89D2" w14:textId="77777777" w:rsidR="005B7A52" w:rsidRPr="00BC7B2C" w:rsidRDefault="005B7A52" w:rsidP="00BA0750">
      <w:pPr>
        <w:pStyle w:val="NoSpacing"/>
        <w:numPr>
          <w:ilvl w:val="0"/>
          <w:numId w:val="13"/>
        </w:numPr>
        <w:jc w:val="both"/>
        <w:rPr>
          <w:rFonts w:asciiTheme="majorHAnsi" w:hAnsiTheme="majorHAnsi"/>
          <w:i/>
          <w:sz w:val="24"/>
          <w:szCs w:val="24"/>
        </w:rPr>
      </w:pPr>
      <w:r w:rsidRPr="005B7A52">
        <w:rPr>
          <w:rFonts w:asciiTheme="majorHAnsi" w:hAnsiTheme="majorHAnsi"/>
          <w:sz w:val="24"/>
          <w:szCs w:val="24"/>
        </w:rPr>
        <w:t xml:space="preserve">“The Partition of Palestine: Political and Cultural Dimensions,” </w:t>
      </w:r>
      <w:r w:rsidRPr="005B7A52">
        <w:rPr>
          <w:rFonts w:asciiTheme="majorHAnsi" w:hAnsiTheme="majorHAnsi"/>
          <w:i/>
          <w:sz w:val="24"/>
          <w:szCs w:val="24"/>
        </w:rPr>
        <w:t>International Conference on Trajectories of Partition in South Asia and the Middle East: Comparative Historical Perspectives,</w:t>
      </w:r>
      <w:r w:rsidRPr="005B7A52">
        <w:rPr>
          <w:rFonts w:asciiTheme="majorHAnsi" w:hAnsiTheme="majorHAnsi"/>
          <w:sz w:val="24"/>
          <w:szCs w:val="24"/>
        </w:rPr>
        <w:t xml:space="preserve"> </w:t>
      </w:r>
      <w:r w:rsidR="00164E57">
        <w:rPr>
          <w:rFonts w:asciiTheme="majorHAnsi" w:hAnsiTheme="majorHAnsi"/>
          <w:sz w:val="24"/>
          <w:szCs w:val="24"/>
        </w:rPr>
        <w:t xml:space="preserve">New Delhi, </w:t>
      </w:r>
      <w:r w:rsidRPr="005B7A52">
        <w:rPr>
          <w:rFonts w:asciiTheme="majorHAnsi" w:hAnsiTheme="majorHAnsi"/>
          <w:sz w:val="24"/>
          <w:szCs w:val="24"/>
        </w:rPr>
        <w:t>September2-4, 2011.</w:t>
      </w:r>
    </w:p>
    <w:p w14:paraId="1DB33D1F" w14:textId="77777777" w:rsidR="00BC7B2C" w:rsidRDefault="00BC7B2C" w:rsidP="00BC7B2C">
      <w:pPr>
        <w:pStyle w:val="NoSpacing"/>
        <w:jc w:val="both"/>
        <w:rPr>
          <w:rFonts w:asciiTheme="majorHAnsi" w:hAnsiTheme="majorHAnsi"/>
          <w:sz w:val="24"/>
          <w:szCs w:val="24"/>
        </w:rPr>
      </w:pPr>
    </w:p>
    <w:p w14:paraId="003C7D19" w14:textId="77777777" w:rsidR="00BC7B2C" w:rsidRPr="00712F58" w:rsidRDefault="00BC7B2C" w:rsidP="00BC7B2C">
      <w:pPr>
        <w:pStyle w:val="NoSpacing"/>
        <w:jc w:val="both"/>
        <w:rPr>
          <w:rFonts w:asciiTheme="majorHAnsi" w:hAnsiTheme="majorHAnsi"/>
          <w:i/>
          <w:sz w:val="24"/>
          <w:szCs w:val="24"/>
        </w:rPr>
      </w:pPr>
    </w:p>
    <w:p w14:paraId="2B97C95A" w14:textId="77777777" w:rsidR="005B7A52" w:rsidRDefault="005B7A52" w:rsidP="00712F58">
      <w:pPr>
        <w:pStyle w:val="NoSpacing"/>
        <w:jc w:val="both"/>
        <w:rPr>
          <w:rFonts w:asciiTheme="majorHAnsi" w:hAnsiTheme="majorHAnsi"/>
          <w:sz w:val="24"/>
          <w:szCs w:val="24"/>
        </w:rPr>
      </w:pPr>
    </w:p>
    <w:p w14:paraId="79144E0C" w14:textId="77777777" w:rsidR="005B7A52" w:rsidRPr="0045365F" w:rsidRDefault="005B7A52" w:rsidP="00712F58">
      <w:pPr>
        <w:pStyle w:val="NoSpacing"/>
        <w:numPr>
          <w:ilvl w:val="0"/>
          <w:numId w:val="1"/>
        </w:numPr>
        <w:jc w:val="both"/>
        <w:rPr>
          <w:rFonts w:ascii="Cambria" w:eastAsiaTheme="minorHAnsi" w:hAnsi="Cambria"/>
          <w:b/>
          <w:sz w:val="24"/>
          <w:szCs w:val="24"/>
          <w:lang w:val="en-IN" w:bidi="ar-SA"/>
        </w:rPr>
      </w:pPr>
      <w:r w:rsidRPr="0045365F">
        <w:rPr>
          <w:rFonts w:asciiTheme="majorHAnsi" w:hAnsiTheme="majorHAnsi"/>
          <w:b/>
          <w:sz w:val="28"/>
          <w:szCs w:val="28"/>
        </w:rPr>
        <w:t>Field Trips/Workshops</w:t>
      </w:r>
      <w:r w:rsidRPr="0045365F">
        <w:rPr>
          <w:rFonts w:ascii="Cambria" w:eastAsiaTheme="minorHAnsi" w:hAnsi="Cambria"/>
          <w:b/>
          <w:sz w:val="24"/>
          <w:szCs w:val="24"/>
          <w:lang w:val="en-IN" w:bidi="ar-SA"/>
        </w:rPr>
        <w:t xml:space="preserve"> </w:t>
      </w:r>
    </w:p>
    <w:p w14:paraId="1B030E1C" w14:textId="77777777" w:rsidR="00A445F3" w:rsidRPr="005B7A52" w:rsidRDefault="00A445F3" w:rsidP="00712F58">
      <w:pPr>
        <w:widowControl w:val="0"/>
        <w:tabs>
          <w:tab w:val="left" w:pos="-720"/>
        </w:tabs>
        <w:suppressAutoHyphens/>
        <w:spacing w:after="0" w:line="240" w:lineRule="auto"/>
        <w:ind w:left="1440"/>
        <w:jc w:val="both"/>
        <w:rPr>
          <w:rFonts w:ascii="Cambria" w:hAnsi="Cambria"/>
          <w:sz w:val="24"/>
          <w:szCs w:val="24"/>
        </w:rPr>
      </w:pPr>
      <w:r w:rsidRPr="005B7A52">
        <w:rPr>
          <w:rFonts w:ascii="Cambria" w:hAnsi="Cambria"/>
          <w:sz w:val="24"/>
          <w:szCs w:val="24"/>
        </w:rPr>
        <w:t xml:space="preserve"> </w:t>
      </w:r>
    </w:p>
    <w:p w14:paraId="5F410370" w14:textId="77777777" w:rsidR="001A2D11" w:rsidRDefault="00EE700A" w:rsidP="00BA0750">
      <w:pPr>
        <w:pStyle w:val="ListParagraph"/>
        <w:widowControl w:val="0"/>
        <w:numPr>
          <w:ilvl w:val="0"/>
          <w:numId w:val="14"/>
        </w:numPr>
        <w:tabs>
          <w:tab w:val="left" w:pos="-720"/>
        </w:tabs>
        <w:suppressAutoHyphens/>
        <w:spacing w:after="0" w:line="240" w:lineRule="auto"/>
        <w:ind w:left="1695" w:hanging="357"/>
        <w:jc w:val="both"/>
        <w:rPr>
          <w:rFonts w:ascii="Cambria" w:hAnsi="Cambria"/>
          <w:sz w:val="24"/>
          <w:szCs w:val="24"/>
        </w:rPr>
      </w:pPr>
      <w:r w:rsidRPr="001A2D11">
        <w:rPr>
          <w:rFonts w:ascii="Cambria" w:hAnsi="Cambria"/>
          <w:sz w:val="24"/>
          <w:szCs w:val="24"/>
        </w:rPr>
        <w:t xml:space="preserve">As a Researcher at the Calcutta Research Group, participated in the Global </w:t>
      </w:r>
      <w:r w:rsidR="001A2D11" w:rsidRPr="001A2D11">
        <w:rPr>
          <w:rFonts w:ascii="Cambria" w:hAnsi="Cambria"/>
          <w:sz w:val="24"/>
          <w:szCs w:val="24"/>
        </w:rPr>
        <w:t xml:space="preserve">Partnership for </w:t>
      </w:r>
      <w:r w:rsidRPr="001A2D11">
        <w:rPr>
          <w:rFonts w:ascii="Cambria" w:hAnsi="Cambria"/>
          <w:sz w:val="24"/>
          <w:szCs w:val="24"/>
        </w:rPr>
        <w:t xml:space="preserve">Prevention </w:t>
      </w:r>
      <w:r w:rsidR="001A2D11" w:rsidRPr="001A2D11">
        <w:rPr>
          <w:rFonts w:ascii="Cambria" w:hAnsi="Cambria"/>
          <w:sz w:val="24"/>
          <w:szCs w:val="24"/>
        </w:rPr>
        <w:t>of</w:t>
      </w:r>
      <w:r w:rsidRPr="001A2D11">
        <w:rPr>
          <w:rFonts w:ascii="Cambria" w:hAnsi="Cambria"/>
          <w:sz w:val="24"/>
          <w:szCs w:val="24"/>
        </w:rPr>
        <w:t xml:space="preserve"> Armed Conflict (GP</w:t>
      </w:r>
      <w:r w:rsidR="001A2D11" w:rsidRPr="001A2D11">
        <w:rPr>
          <w:rFonts w:ascii="Cambria" w:hAnsi="Cambria"/>
          <w:sz w:val="24"/>
          <w:szCs w:val="24"/>
        </w:rPr>
        <w:t>P</w:t>
      </w:r>
      <w:r w:rsidRPr="001A2D11">
        <w:rPr>
          <w:rFonts w:ascii="Cambria" w:hAnsi="Cambria"/>
          <w:sz w:val="24"/>
          <w:szCs w:val="24"/>
        </w:rPr>
        <w:t>AC)</w:t>
      </w:r>
      <w:r w:rsidR="001A2D11">
        <w:rPr>
          <w:rFonts w:ascii="Cambria" w:hAnsi="Cambria"/>
          <w:sz w:val="24"/>
          <w:szCs w:val="24"/>
        </w:rPr>
        <w:t>, South Asia,</w:t>
      </w:r>
      <w:r w:rsidR="001A2D11" w:rsidRPr="001A2D11">
        <w:rPr>
          <w:rFonts w:ascii="Cambria" w:hAnsi="Cambria"/>
          <w:sz w:val="24"/>
          <w:szCs w:val="24"/>
        </w:rPr>
        <w:t xml:space="preserve"> workshop on “Trends in Youth Radicalisation in South Asia,” at Colombo, Sri-Lanka, June</w:t>
      </w:r>
      <w:r w:rsidR="001A2D11">
        <w:rPr>
          <w:rFonts w:ascii="Cambria" w:hAnsi="Cambria"/>
          <w:sz w:val="24"/>
          <w:szCs w:val="24"/>
        </w:rPr>
        <w:t xml:space="preserve"> 2018. </w:t>
      </w:r>
    </w:p>
    <w:p w14:paraId="5C2DD386" w14:textId="77777777" w:rsidR="0045365F" w:rsidRPr="001A2D11" w:rsidRDefault="005B7A52" w:rsidP="00BA0750">
      <w:pPr>
        <w:pStyle w:val="ListParagraph"/>
        <w:widowControl w:val="0"/>
        <w:numPr>
          <w:ilvl w:val="0"/>
          <w:numId w:val="14"/>
        </w:numPr>
        <w:tabs>
          <w:tab w:val="left" w:pos="-720"/>
        </w:tabs>
        <w:suppressAutoHyphens/>
        <w:spacing w:after="0" w:line="240" w:lineRule="auto"/>
        <w:ind w:left="1695" w:hanging="357"/>
        <w:jc w:val="both"/>
        <w:rPr>
          <w:rFonts w:ascii="Cambria" w:hAnsi="Cambria"/>
          <w:sz w:val="24"/>
          <w:szCs w:val="24"/>
        </w:rPr>
      </w:pPr>
      <w:r w:rsidRPr="001A2D11">
        <w:rPr>
          <w:rFonts w:ascii="Cambria" w:hAnsi="Cambria"/>
          <w:sz w:val="24"/>
          <w:szCs w:val="24"/>
        </w:rPr>
        <w:t xml:space="preserve">As </w:t>
      </w:r>
      <w:r w:rsidR="0045365F" w:rsidRPr="001A2D11">
        <w:rPr>
          <w:rFonts w:ascii="Cambria" w:hAnsi="Cambria"/>
          <w:sz w:val="24"/>
          <w:szCs w:val="24"/>
        </w:rPr>
        <w:t>F</w:t>
      </w:r>
      <w:r w:rsidRPr="001A2D11">
        <w:rPr>
          <w:rFonts w:ascii="Cambria" w:hAnsi="Cambria"/>
          <w:sz w:val="24"/>
          <w:szCs w:val="24"/>
        </w:rPr>
        <w:t xml:space="preserve">ellow at the Maulana Abul Kalam Azad Institute of Asian Studies, </w:t>
      </w:r>
      <w:r w:rsidR="0045365F" w:rsidRPr="001A2D11">
        <w:rPr>
          <w:rFonts w:ascii="Cambria" w:hAnsi="Cambria"/>
          <w:sz w:val="24"/>
          <w:szCs w:val="24"/>
        </w:rPr>
        <w:t xml:space="preserve">undertook several field trips to Israel. These trips consisted of visits to the Tel Aviv University, the Hebrew University of Jerusalem, the Bar-Ilan University at Ramat Gan, the Ben Gurion University at Beersheba, the University of Haifa, the Central Zionist Archives and </w:t>
      </w:r>
      <w:r w:rsidR="0045365F" w:rsidRPr="001A2D11">
        <w:rPr>
          <w:rFonts w:ascii="Cambria" w:hAnsi="Cambria"/>
          <w:i/>
          <w:sz w:val="24"/>
          <w:szCs w:val="24"/>
        </w:rPr>
        <w:t>The Israel Democracy Institute</w:t>
      </w:r>
      <w:r w:rsidR="0045365F" w:rsidRPr="001A2D11">
        <w:rPr>
          <w:rFonts w:ascii="Cambria" w:hAnsi="Cambria"/>
          <w:sz w:val="24"/>
          <w:szCs w:val="24"/>
        </w:rPr>
        <w:t xml:space="preserve"> at Jerusalem. </w:t>
      </w:r>
      <w:r w:rsidR="00466074" w:rsidRPr="001A2D11">
        <w:rPr>
          <w:rFonts w:ascii="Cambria" w:hAnsi="Cambria"/>
          <w:sz w:val="24"/>
          <w:szCs w:val="24"/>
        </w:rPr>
        <w:t xml:space="preserve">Interviewed resource persons at the universities and participated in discussions. </w:t>
      </w:r>
    </w:p>
    <w:p w14:paraId="6518B4D6" w14:textId="77777777" w:rsidR="0045365F" w:rsidRPr="0045365F" w:rsidRDefault="0045365F" w:rsidP="00BA0750">
      <w:pPr>
        <w:pStyle w:val="ListParagraph"/>
        <w:widowControl w:val="0"/>
        <w:numPr>
          <w:ilvl w:val="0"/>
          <w:numId w:val="14"/>
        </w:numPr>
        <w:tabs>
          <w:tab w:val="left" w:pos="-720"/>
        </w:tabs>
        <w:suppressAutoHyphens/>
        <w:spacing w:after="0" w:line="240" w:lineRule="auto"/>
        <w:ind w:left="1695" w:hanging="357"/>
        <w:jc w:val="both"/>
        <w:rPr>
          <w:rFonts w:ascii="Cambria" w:hAnsi="Cambria"/>
          <w:sz w:val="24"/>
          <w:szCs w:val="24"/>
        </w:rPr>
      </w:pPr>
      <w:r>
        <w:rPr>
          <w:rFonts w:ascii="Cambria" w:hAnsi="Cambria"/>
          <w:sz w:val="24"/>
          <w:szCs w:val="24"/>
        </w:rPr>
        <w:t xml:space="preserve">Participant at the </w:t>
      </w:r>
      <w:r w:rsidRPr="0045365F">
        <w:rPr>
          <w:rFonts w:ascii="Cambria" w:hAnsi="Cambria"/>
          <w:i/>
          <w:sz w:val="24"/>
          <w:szCs w:val="24"/>
        </w:rPr>
        <w:t>Sixth Annual Tel Aviv University Workshop</w:t>
      </w:r>
      <w:r w:rsidRPr="00F51A2C">
        <w:rPr>
          <w:rFonts w:ascii="Cambria" w:hAnsi="Cambria"/>
          <w:sz w:val="24"/>
          <w:szCs w:val="24"/>
        </w:rPr>
        <w:t xml:space="preserve"> on </w:t>
      </w:r>
      <w:r w:rsidRPr="0045365F">
        <w:rPr>
          <w:rFonts w:ascii="Cambria" w:hAnsi="Cambria"/>
          <w:i/>
          <w:sz w:val="24"/>
          <w:szCs w:val="24"/>
        </w:rPr>
        <w:t>Israel and the Middle East</w:t>
      </w:r>
      <w:r w:rsidRPr="00F51A2C">
        <w:rPr>
          <w:rFonts w:ascii="Cambria" w:hAnsi="Cambria"/>
          <w:sz w:val="24"/>
          <w:szCs w:val="24"/>
        </w:rPr>
        <w:t xml:space="preserve">, </w:t>
      </w:r>
      <w:r w:rsidRPr="00F51A2C">
        <w:rPr>
          <w:rFonts w:ascii="Cambria" w:hAnsi="Cambria"/>
          <w:sz w:val="24"/>
          <w:szCs w:val="24"/>
          <w:lang w:eastAsia="en-IN"/>
        </w:rPr>
        <w:t xml:space="preserve">which was organized by the </w:t>
      </w:r>
      <w:proofErr w:type="gramStart"/>
      <w:r w:rsidRPr="00F51A2C">
        <w:rPr>
          <w:rFonts w:ascii="Cambria" w:hAnsi="Cambria"/>
          <w:sz w:val="24"/>
          <w:szCs w:val="24"/>
          <w:lang w:eastAsia="en-IN"/>
        </w:rPr>
        <w:t>S.Daniel</w:t>
      </w:r>
      <w:proofErr w:type="gramEnd"/>
      <w:r w:rsidRPr="00F51A2C">
        <w:rPr>
          <w:rFonts w:ascii="Cambria" w:hAnsi="Cambria"/>
          <w:sz w:val="24"/>
          <w:szCs w:val="24"/>
          <w:lang w:eastAsia="en-IN"/>
        </w:rPr>
        <w:t xml:space="preserve"> Abraham Center for International and Regional Studies and was held from 3rd July 2011 to 14th July 2011. </w:t>
      </w:r>
      <w:r>
        <w:rPr>
          <w:rFonts w:ascii="Cambria" w:hAnsi="Cambria"/>
          <w:sz w:val="24"/>
          <w:szCs w:val="24"/>
          <w:lang w:eastAsia="en-IN"/>
        </w:rPr>
        <w:t>Presented on “</w:t>
      </w:r>
      <w:r>
        <w:rPr>
          <w:rFonts w:ascii="Cambria" w:hAnsi="Cambria"/>
          <w:bCs/>
          <w:sz w:val="24"/>
          <w:szCs w:val="24"/>
        </w:rPr>
        <w:t>P</w:t>
      </w:r>
      <w:r w:rsidRPr="00F51A2C">
        <w:rPr>
          <w:rFonts w:ascii="Cambria" w:hAnsi="Cambria"/>
          <w:bCs/>
          <w:sz w:val="24"/>
          <w:szCs w:val="24"/>
        </w:rPr>
        <w:t>rocess of evolution of the State of Israel in terms of a transition from a nation-state to a state-nation?</w:t>
      </w:r>
      <w:r>
        <w:rPr>
          <w:rFonts w:ascii="Cambria" w:hAnsi="Cambria"/>
          <w:bCs/>
          <w:sz w:val="24"/>
          <w:szCs w:val="24"/>
        </w:rPr>
        <w:t>”</w:t>
      </w:r>
    </w:p>
    <w:p w14:paraId="7FDE6AED" w14:textId="77777777" w:rsidR="00414789" w:rsidRPr="00466074" w:rsidRDefault="0045365F" w:rsidP="00BA0750">
      <w:pPr>
        <w:pStyle w:val="ListParagraph"/>
        <w:widowControl w:val="0"/>
        <w:numPr>
          <w:ilvl w:val="0"/>
          <w:numId w:val="14"/>
        </w:numPr>
        <w:tabs>
          <w:tab w:val="left" w:pos="-720"/>
        </w:tabs>
        <w:suppressAutoHyphens/>
        <w:spacing w:after="0" w:line="240" w:lineRule="auto"/>
        <w:ind w:left="1695" w:hanging="357"/>
        <w:jc w:val="both"/>
        <w:rPr>
          <w:rFonts w:asciiTheme="majorHAnsi" w:eastAsia="Times New Roman" w:hAnsiTheme="majorHAnsi" w:cs="Times New Roman"/>
          <w:bCs/>
          <w:sz w:val="24"/>
          <w:szCs w:val="24"/>
          <w:lang w:eastAsia="en-IN"/>
        </w:rPr>
      </w:pPr>
      <w:r w:rsidRPr="00466074">
        <w:rPr>
          <w:rFonts w:ascii="Cambria" w:hAnsi="Cambria"/>
          <w:bCs/>
          <w:sz w:val="24"/>
          <w:szCs w:val="24"/>
        </w:rPr>
        <w:lastRenderedPageBreak/>
        <w:t xml:space="preserve">Undertook </w:t>
      </w:r>
      <w:r w:rsidR="00466074" w:rsidRPr="00466074">
        <w:rPr>
          <w:rFonts w:ascii="Cambria" w:hAnsi="Cambria"/>
          <w:bCs/>
          <w:sz w:val="24"/>
          <w:szCs w:val="24"/>
        </w:rPr>
        <w:t xml:space="preserve">field trip to Egypt </w:t>
      </w:r>
      <w:r w:rsidR="00466074">
        <w:rPr>
          <w:rFonts w:ascii="Cambria" w:hAnsi="Cambria"/>
          <w:bCs/>
          <w:sz w:val="24"/>
          <w:szCs w:val="24"/>
        </w:rPr>
        <w:t xml:space="preserve">post ‘Arab Spring.’ (October 2013) Travelled through Cairo, Giza, Alexandria and Luxor. Visited the University of Cairo and the American University of Cairo. </w:t>
      </w:r>
    </w:p>
    <w:p w14:paraId="12B9099A" w14:textId="77777777" w:rsidR="00466074" w:rsidRPr="00466074" w:rsidRDefault="00466074" w:rsidP="00BA0750">
      <w:pPr>
        <w:pStyle w:val="ListParagraph"/>
        <w:widowControl w:val="0"/>
        <w:numPr>
          <w:ilvl w:val="0"/>
          <w:numId w:val="14"/>
        </w:numPr>
        <w:tabs>
          <w:tab w:val="left" w:pos="-720"/>
        </w:tabs>
        <w:suppressAutoHyphens/>
        <w:spacing w:after="0" w:line="240" w:lineRule="auto"/>
        <w:ind w:left="1695" w:hanging="357"/>
        <w:jc w:val="both"/>
        <w:rPr>
          <w:rFonts w:asciiTheme="majorHAnsi" w:eastAsia="Times New Roman" w:hAnsiTheme="majorHAnsi" w:cs="Times New Roman"/>
          <w:bCs/>
          <w:sz w:val="24"/>
          <w:szCs w:val="24"/>
          <w:lang w:eastAsia="en-IN"/>
        </w:rPr>
      </w:pPr>
      <w:r>
        <w:rPr>
          <w:rFonts w:ascii="Cambria" w:hAnsi="Cambria"/>
          <w:bCs/>
          <w:sz w:val="24"/>
          <w:szCs w:val="24"/>
        </w:rPr>
        <w:t>Visited Ankara and Istanbul (December 2014). Delivered Lectures and participated in roundtable discussions at various universities and research centres such as the Hacetteppe University, the Gaza Univeristy, Ankara and the Swedish research Institute, Istanbul.</w:t>
      </w:r>
    </w:p>
    <w:p w14:paraId="5FB20407" w14:textId="77777777" w:rsidR="0008145D" w:rsidRPr="0008145D" w:rsidRDefault="00466074" w:rsidP="00BA0750">
      <w:pPr>
        <w:pStyle w:val="ListParagraph"/>
        <w:widowControl w:val="0"/>
        <w:numPr>
          <w:ilvl w:val="0"/>
          <w:numId w:val="14"/>
        </w:numPr>
        <w:tabs>
          <w:tab w:val="left" w:pos="-720"/>
        </w:tabs>
        <w:suppressAutoHyphens/>
        <w:spacing w:after="0" w:line="240" w:lineRule="auto"/>
        <w:ind w:left="1695" w:hanging="357"/>
        <w:jc w:val="both"/>
        <w:rPr>
          <w:rFonts w:asciiTheme="majorHAnsi" w:eastAsia="Times New Roman" w:hAnsiTheme="majorHAnsi" w:cs="Times New Roman"/>
          <w:bCs/>
          <w:sz w:val="24"/>
          <w:szCs w:val="24"/>
          <w:lang w:eastAsia="en-IN"/>
        </w:rPr>
      </w:pPr>
      <w:r w:rsidRPr="00466074">
        <w:rPr>
          <w:rFonts w:ascii="Cambria" w:hAnsi="Cambria"/>
          <w:bCs/>
          <w:sz w:val="24"/>
          <w:szCs w:val="24"/>
        </w:rPr>
        <w:t>Visited Kabul, Afghanistan (October 2007).</w:t>
      </w:r>
      <w:r w:rsidRPr="00466074">
        <w:rPr>
          <w:rFonts w:ascii="Cambria" w:hAnsi="Cambria"/>
          <w:sz w:val="24"/>
          <w:szCs w:val="24"/>
        </w:rPr>
        <w:t xml:space="preserve"> As a member of an academic team from the Maulana Abul Kalam Azad Institute of Asian Studies, visited several research institutes and various UN agencies with the aim of exploring the key issues in contemporary Afghanistan, procuring relevant study material for research work in some of the key areas and with the objective of facilitating further collaboration between some of these institutes and the Maulana Abul Kalam Azad Institute of Asian Studies</w:t>
      </w:r>
      <w:r w:rsidR="0008145D">
        <w:rPr>
          <w:rFonts w:ascii="Cambria" w:hAnsi="Cambria"/>
          <w:sz w:val="24"/>
          <w:szCs w:val="24"/>
        </w:rPr>
        <w:t>.</w:t>
      </w:r>
    </w:p>
    <w:p w14:paraId="4B516B64" w14:textId="77777777" w:rsidR="0008145D" w:rsidRPr="0008145D" w:rsidRDefault="0008145D" w:rsidP="00712F58">
      <w:pPr>
        <w:pStyle w:val="ListParagraph"/>
        <w:widowControl w:val="0"/>
        <w:tabs>
          <w:tab w:val="left" w:pos="-720"/>
        </w:tabs>
        <w:suppressAutoHyphens/>
        <w:spacing w:after="0" w:line="240" w:lineRule="auto"/>
        <w:ind w:left="1695"/>
        <w:jc w:val="both"/>
        <w:rPr>
          <w:rFonts w:asciiTheme="majorHAnsi" w:eastAsia="Times New Roman" w:hAnsiTheme="majorHAnsi" w:cs="Times New Roman"/>
          <w:bCs/>
          <w:sz w:val="24"/>
          <w:szCs w:val="24"/>
          <w:lang w:eastAsia="en-IN"/>
        </w:rPr>
      </w:pPr>
    </w:p>
    <w:p w14:paraId="0D91B5EB" w14:textId="77777777" w:rsidR="0008145D" w:rsidRDefault="0008145D" w:rsidP="00712F58">
      <w:pPr>
        <w:pStyle w:val="ListParagraph"/>
        <w:widowControl w:val="0"/>
        <w:numPr>
          <w:ilvl w:val="0"/>
          <w:numId w:val="1"/>
        </w:numPr>
        <w:tabs>
          <w:tab w:val="left" w:pos="-720"/>
        </w:tabs>
        <w:suppressAutoHyphens/>
        <w:spacing w:after="0" w:line="240" w:lineRule="auto"/>
        <w:jc w:val="both"/>
        <w:rPr>
          <w:rFonts w:asciiTheme="majorHAnsi" w:eastAsia="Times New Roman" w:hAnsiTheme="majorHAnsi" w:cs="Times New Roman"/>
          <w:b/>
          <w:bCs/>
          <w:sz w:val="28"/>
          <w:szCs w:val="28"/>
          <w:lang w:eastAsia="en-IN"/>
        </w:rPr>
      </w:pPr>
      <w:r w:rsidRPr="0008145D">
        <w:rPr>
          <w:rFonts w:asciiTheme="majorHAnsi" w:eastAsia="Times New Roman" w:hAnsiTheme="majorHAnsi" w:cs="Times New Roman"/>
          <w:b/>
          <w:bCs/>
          <w:sz w:val="28"/>
          <w:szCs w:val="28"/>
          <w:lang w:eastAsia="en-IN"/>
        </w:rPr>
        <w:t xml:space="preserve">Collaborations </w:t>
      </w:r>
    </w:p>
    <w:p w14:paraId="29FCC300" w14:textId="77777777" w:rsidR="00712F58" w:rsidRPr="0008145D" w:rsidRDefault="00712F58" w:rsidP="00712F58">
      <w:pPr>
        <w:pStyle w:val="ListParagraph"/>
        <w:widowControl w:val="0"/>
        <w:tabs>
          <w:tab w:val="left" w:pos="-720"/>
        </w:tabs>
        <w:suppressAutoHyphens/>
        <w:spacing w:after="0" w:line="240" w:lineRule="auto"/>
        <w:jc w:val="both"/>
        <w:rPr>
          <w:rFonts w:asciiTheme="majorHAnsi" w:eastAsia="Times New Roman" w:hAnsiTheme="majorHAnsi" w:cs="Times New Roman"/>
          <w:b/>
          <w:bCs/>
          <w:sz w:val="28"/>
          <w:szCs w:val="28"/>
          <w:lang w:eastAsia="en-IN"/>
        </w:rPr>
      </w:pPr>
    </w:p>
    <w:p w14:paraId="60D1AD8A" w14:textId="6D9277F3" w:rsidR="0008145D" w:rsidRDefault="0008145D" w:rsidP="00BA0750">
      <w:pPr>
        <w:pStyle w:val="ListParagraph"/>
        <w:widowControl w:val="0"/>
        <w:numPr>
          <w:ilvl w:val="0"/>
          <w:numId w:val="15"/>
        </w:numPr>
        <w:tabs>
          <w:tab w:val="left" w:pos="-720"/>
        </w:tabs>
        <w:suppressAutoHyphens/>
        <w:spacing w:after="0" w:line="240" w:lineRule="auto"/>
        <w:jc w:val="both"/>
        <w:rPr>
          <w:rFonts w:asciiTheme="majorHAnsi" w:eastAsia="Times New Roman" w:hAnsiTheme="majorHAnsi" w:cs="Times New Roman"/>
          <w:bCs/>
          <w:sz w:val="24"/>
          <w:szCs w:val="24"/>
          <w:lang w:eastAsia="en-IN"/>
        </w:rPr>
      </w:pPr>
      <w:r w:rsidRPr="00945E59">
        <w:rPr>
          <w:rFonts w:asciiTheme="majorHAnsi" w:eastAsia="Times New Roman" w:hAnsiTheme="majorHAnsi" w:cs="Times New Roman"/>
          <w:bCs/>
          <w:sz w:val="24"/>
          <w:szCs w:val="24"/>
          <w:lang w:eastAsia="en-IN"/>
        </w:rPr>
        <w:t>Initiated Memorandum of Understanding (MoU) with the Open University of Israel, IPEK University, Ankara and the University of Cairo</w:t>
      </w:r>
      <w:r w:rsidR="00FA4A3A">
        <w:rPr>
          <w:rFonts w:asciiTheme="majorHAnsi" w:eastAsia="Times New Roman" w:hAnsiTheme="majorHAnsi" w:cs="Times New Roman"/>
          <w:bCs/>
          <w:sz w:val="24"/>
          <w:szCs w:val="24"/>
          <w:lang w:eastAsia="en-IN"/>
        </w:rPr>
        <w:t xml:space="preserve"> for Maulana Abul Kalam Azan Institute of Asian Studies, </w:t>
      </w:r>
      <w:proofErr w:type="gramStart"/>
      <w:r w:rsidR="00FA4A3A">
        <w:rPr>
          <w:rFonts w:asciiTheme="majorHAnsi" w:eastAsia="Times New Roman" w:hAnsiTheme="majorHAnsi" w:cs="Times New Roman"/>
          <w:bCs/>
          <w:sz w:val="24"/>
          <w:szCs w:val="24"/>
          <w:lang w:eastAsia="en-IN"/>
        </w:rPr>
        <w:t>as  Fellow</w:t>
      </w:r>
      <w:proofErr w:type="gramEnd"/>
      <w:r w:rsidR="00FA4A3A">
        <w:rPr>
          <w:rFonts w:asciiTheme="majorHAnsi" w:eastAsia="Times New Roman" w:hAnsiTheme="majorHAnsi" w:cs="Times New Roman"/>
          <w:bCs/>
          <w:sz w:val="24"/>
          <w:szCs w:val="24"/>
          <w:lang w:eastAsia="en-IN"/>
        </w:rPr>
        <w:t xml:space="preserve"> specializing in West Asian Studies.</w:t>
      </w:r>
    </w:p>
    <w:p w14:paraId="2710A7F4" w14:textId="09122460" w:rsidR="00FA4A3A" w:rsidRDefault="00FA4A3A" w:rsidP="00BA0750">
      <w:pPr>
        <w:pStyle w:val="ListParagraph"/>
        <w:widowControl w:val="0"/>
        <w:numPr>
          <w:ilvl w:val="0"/>
          <w:numId w:val="15"/>
        </w:numPr>
        <w:tabs>
          <w:tab w:val="left" w:pos="-720"/>
        </w:tabs>
        <w:suppressAutoHyphens/>
        <w:spacing w:after="0" w:line="240" w:lineRule="auto"/>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Initiated Memorandum of Understanding (MoU) with Loreto College, Kolkata and Asia in Global Affairs, as Associate Director.</w:t>
      </w:r>
    </w:p>
    <w:p w14:paraId="1ACC2008" w14:textId="0FEE2AB4" w:rsidR="00FA4A3A" w:rsidRDefault="00FA4A3A" w:rsidP="00BA0750">
      <w:pPr>
        <w:pStyle w:val="ListParagraph"/>
        <w:widowControl w:val="0"/>
        <w:numPr>
          <w:ilvl w:val="0"/>
          <w:numId w:val="15"/>
        </w:numPr>
        <w:tabs>
          <w:tab w:val="left" w:pos="-720"/>
        </w:tabs>
        <w:suppressAutoHyphens/>
        <w:spacing w:after="0" w:line="240" w:lineRule="auto"/>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Initiated Memorandum of Understanding (MoU) with SNDT University and Asia in Global Affairs as Associate Director.</w:t>
      </w:r>
    </w:p>
    <w:p w14:paraId="66FB7F77" w14:textId="77777777" w:rsidR="00304B28" w:rsidRPr="00945E59" w:rsidRDefault="00304B28" w:rsidP="00304B28">
      <w:pPr>
        <w:pStyle w:val="ListParagraph"/>
        <w:widowControl w:val="0"/>
        <w:tabs>
          <w:tab w:val="left" w:pos="-720"/>
        </w:tabs>
        <w:suppressAutoHyphens/>
        <w:spacing w:after="0" w:line="240" w:lineRule="auto"/>
        <w:ind w:left="1930"/>
        <w:jc w:val="both"/>
        <w:rPr>
          <w:rFonts w:asciiTheme="majorHAnsi" w:eastAsia="Times New Roman" w:hAnsiTheme="majorHAnsi" w:cs="Times New Roman"/>
          <w:bCs/>
          <w:sz w:val="24"/>
          <w:szCs w:val="24"/>
          <w:lang w:eastAsia="en-IN"/>
        </w:rPr>
      </w:pPr>
    </w:p>
    <w:p w14:paraId="5955ED7E" w14:textId="77777777" w:rsidR="0008145D" w:rsidRDefault="0008145D" w:rsidP="00347C9C">
      <w:pPr>
        <w:widowControl w:val="0"/>
        <w:tabs>
          <w:tab w:val="left" w:pos="-720"/>
        </w:tabs>
        <w:suppressAutoHyphens/>
        <w:spacing w:after="0" w:line="240" w:lineRule="auto"/>
        <w:jc w:val="both"/>
        <w:rPr>
          <w:rFonts w:asciiTheme="majorHAnsi" w:eastAsia="Times New Roman" w:hAnsiTheme="majorHAnsi" w:cs="Times New Roman"/>
          <w:b/>
          <w:bCs/>
          <w:sz w:val="28"/>
          <w:szCs w:val="28"/>
          <w:lang w:eastAsia="en-IN"/>
        </w:rPr>
      </w:pPr>
      <w:r>
        <w:rPr>
          <w:rFonts w:asciiTheme="majorHAnsi" w:eastAsia="Times New Roman" w:hAnsiTheme="majorHAnsi" w:cs="Times New Roman"/>
          <w:bCs/>
          <w:sz w:val="28"/>
          <w:szCs w:val="28"/>
          <w:lang w:eastAsia="en-IN"/>
        </w:rPr>
        <w:t xml:space="preserve">  </w:t>
      </w:r>
      <w:r w:rsidRPr="0008145D">
        <w:rPr>
          <w:rFonts w:asciiTheme="majorHAnsi" w:eastAsia="Times New Roman" w:hAnsiTheme="majorHAnsi" w:cs="Times New Roman"/>
          <w:b/>
          <w:bCs/>
          <w:sz w:val="28"/>
          <w:szCs w:val="28"/>
          <w:lang w:eastAsia="en-IN"/>
        </w:rPr>
        <w:t xml:space="preserve">Supervisor </w:t>
      </w:r>
    </w:p>
    <w:p w14:paraId="5084DEE0" w14:textId="77777777" w:rsidR="00712F58" w:rsidRDefault="00712F58" w:rsidP="00712F58">
      <w:pPr>
        <w:pStyle w:val="ListParagraph"/>
        <w:widowControl w:val="0"/>
        <w:tabs>
          <w:tab w:val="left" w:pos="-720"/>
        </w:tabs>
        <w:suppressAutoHyphens/>
        <w:spacing w:after="0" w:line="240" w:lineRule="auto"/>
        <w:jc w:val="both"/>
        <w:rPr>
          <w:rFonts w:asciiTheme="majorHAnsi" w:eastAsia="Times New Roman" w:hAnsiTheme="majorHAnsi" w:cs="Times New Roman"/>
          <w:b/>
          <w:bCs/>
          <w:sz w:val="28"/>
          <w:szCs w:val="28"/>
          <w:lang w:eastAsia="en-IN"/>
        </w:rPr>
      </w:pPr>
    </w:p>
    <w:p w14:paraId="14672AFE" w14:textId="77777777" w:rsidR="0008145D" w:rsidRDefault="0008145D" w:rsidP="00BA0750">
      <w:pPr>
        <w:pStyle w:val="ListParagraph"/>
        <w:widowControl w:val="0"/>
        <w:numPr>
          <w:ilvl w:val="0"/>
          <w:numId w:val="15"/>
        </w:numPr>
        <w:tabs>
          <w:tab w:val="left" w:pos="-720"/>
        </w:tabs>
        <w:suppressAutoHyphens/>
        <w:spacing w:after="0" w:line="240" w:lineRule="auto"/>
        <w:jc w:val="both"/>
        <w:rPr>
          <w:rFonts w:asciiTheme="majorHAnsi" w:eastAsia="Times New Roman" w:hAnsiTheme="majorHAnsi" w:cs="Times New Roman"/>
          <w:bCs/>
          <w:sz w:val="24"/>
          <w:szCs w:val="24"/>
          <w:lang w:eastAsia="en-IN"/>
        </w:rPr>
      </w:pPr>
      <w:r w:rsidRPr="0008145D">
        <w:rPr>
          <w:rFonts w:asciiTheme="majorHAnsi" w:eastAsia="Times New Roman" w:hAnsiTheme="majorHAnsi" w:cs="Times New Roman"/>
          <w:bCs/>
          <w:sz w:val="24"/>
          <w:szCs w:val="24"/>
          <w:lang w:eastAsia="en-IN"/>
        </w:rPr>
        <w:t>Co-supervisor for Arpita Bera, (</w:t>
      </w:r>
      <w:proofErr w:type="gramStart"/>
      <w:r w:rsidRPr="0008145D">
        <w:rPr>
          <w:rFonts w:asciiTheme="majorHAnsi" w:eastAsia="Times New Roman" w:hAnsiTheme="majorHAnsi" w:cs="Times New Roman"/>
          <w:bCs/>
          <w:sz w:val="24"/>
          <w:szCs w:val="24"/>
          <w:lang w:eastAsia="en-IN"/>
        </w:rPr>
        <w:t>M.Phil</w:t>
      </w:r>
      <w:proofErr w:type="gramEnd"/>
      <w:r w:rsidRPr="0008145D">
        <w:rPr>
          <w:rFonts w:asciiTheme="majorHAnsi" w:eastAsia="Times New Roman" w:hAnsiTheme="majorHAnsi" w:cs="Times New Roman"/>
          <w:bCs/>
          <w:sz w:val="24"/>
          <w:szCs w:val="24"/>
          <w:lang w:eastAsia="en-IN"/>
        </w:rPr>
        <w:t>), Department of History, University of Calcutta, 2013</w:t>
      </w:r>
      <w:r w:rsidR="00F94D9E">
        <w:rPr>
          <w:rFonts w:asciiTheme="majorHAnsi" w:eastAsia="Times New Roman" w:hAnsiTheme="majorHAnsi" w:cs="Times New Roman"/>
          <w:bCs/>
          <w:sz w:val="24"/>
          <w:szCs w:val="24"/>
          <w:lang w:eastAsia="en-IN"/>
        </w:rPr>
        <w:t>.</w:t>
      </w:r>
    </w:p>
    <w:p w14:paraId="54E9102A" w14:textId="77777777" w:rsidR="00347C9C" w:rsidRDefault="00347C9C" w:rsidP="00BA0750">
      <w:pPr>
        <w:pStyle w:val="ListParagraph"/>
        <w:widowControl w:val="0"/>
        <w:numPr>
          <w:ilvl w:val="0"/>
          <w:numId w:val="15"/>
        </w:numPr>
        <w:tabs>
          <w:tab w:val="left" w:pos="-720"/>
        </w:tabs>
        <w:suppressAutoHyphens/>
        <w:spacing w:after="0" w:line="240" w:lineRule="auto"/>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Supervisor for Ashish Singh, (</w:t>
      </w:r>
      <w:proofErr w:type="gramStart"/>
      <w:r>
        <w:rPr>
          <w:rFonts w:asciiTheme="majorHAnsi" w:eastAsia="Times New Roman" w:hAnsiTheme="majorHAnsi" w:cs="Times New Roman"/>
          <w:bCs/>
          <w:sz w:val="24"/>
          <w:szCs w:val="24"/>
          <w:lang w:eastAsia="en-IN"/>
        </w:rPr>
        <w:t>M.Phil</w:t>
      </w:r>
      <w:proofErr w:type="gramEnd"/>
      <w:r>
        <w:rPr>
          <w:rFonts w:asciiTheme="majorHAnsi" w:eastAsia="Times New Roman" w:hAnsiTheme="majorHAnsi" w:cs="Times New Roman"/>
          <w:bCs/>
          <w:sz w:val="24"/>
          <w:szCs w:val="24"/>
          <w:lang w:eastAsia="en-IN"/>
        </w:rPr>
        <w:t>), Institute of Foreign Policy Studies, University of Calcutta, 2018.</w:t>
      </w:r>
    </w:p>
    <w:p w14:paraId="0C1DF673" w14:textId="77777777" w:rsidR="00347C9C" w:rsidRDefault="00347C9C" w:rsidP="00BA0750">
      <w:pPr>
        <w:pStyle w:val="ListParagraph"/>
        <w:widowControl w:val="0"/>
        <w:numPr>
          <w:ilvl w:val="0"/>
          <w:numId w:val="15"/>
        </w:numPr>
        <w:tabs>
          <w:tab w:val="left" w:pos="-720"/>
        </w:tabs>
        <w:suppressAutoHyphens/>
        <w:spacing w:after="0" w:line="240" w:lineRule="auto"/>
        <w:jc w:val="both"/>
        <w:rPr>
          <w:rFonts w:asciiTheme="majorHAnsi" w:eastAsia="Times New Roman" w:hAnsiTheme="majorHAnsi" w:cs="Times New Roman"/>
          <w:bCs/>
          <w:sz w:val="24"/>
          <w:szCs w:val="24"/>
          <w:lang w:eastAsia="en-IN"/>
        </w:rPr>
      </w:pPr>
      <w:r>
        <w:rPr>
          <w:rFonts w:asciiTheme="majorHAnsi" w:eastAsia="Times New Roman" w:hAnsiTheme="majorHAnsi" w:cs="Times New Roman"/>
          <w:bCs/>
          <w:sz w:val="24"/>
          <w:szCs w:val="24"/>
          <w:lang w:eastAsia="en-IN"/>
        </w:rPr>
        <w:t>Co-supervisor for Aishik Bagh, (</w:t>
      </w:r>
      <w:proofErr w:type="gramStart"/>
      <w:r>
        <w:rPr>
          <w:rFonts w:asciiTheme="majorHAnsi" w:eastAsia="Times New Roman" w:hAnsiTheme="majorHAnsi" w:cs="Times New Roman"/>
          <w:bCs/>
          <w:sz w:val="24"/>
          <w:szCs w:val="24"/>
          <w:lang w:eastAsia="en-IN"/>
        </w:rPr>
        <w:t>M.Phil</w:t>
      </w:r>
      <w:proofErr w:type="gramEnd"/>
      <w:r>
        <w:rPr>
          <w:rFonts w:asciiTheme="majorHAnsi" w:eastAsia="Times New Roman" w:hAnsiTheme="majorHAnsi" w:cs="Times New Roman"/>
          <w:bCs/>
          <w:sz w:val="24"/>
          <w:szCs w:val="24"/>
          <w:lang w:eastAsia="en-IN"/>
        </w:rPr>
        <w:t>), Institute of Foreign Policy Studies, University of Calcutta, 201</w:t>
      </w:r>
      <w:r w:rsidR="00752C0D">
        <w:rPr>
          <w:rFonts w:asciiTheme="majorHAnsi" w:eastAsia="Times New Roman" w:hAnsiTheme="majorHAnsi" w:cs="Times New Roman"/>
          <w:bCs/>
          <w:sz w:val="24"/>
          <w:szCs w:val="24"/>
          <w:lang w:eastAsia="en-IN"/>
        </w:rPr>
        <w:t>9</w:t>
      </w:r>
      <w:r>
        <w:rPr>
          <w:rFonts w:asciiTheme="majorHAnsi" w:eastAsia="Times New Roman" w:hAnsiTheme="majorHAnsi" w:cs="Times New Roman"/>
          <w:bCs/>
          <w:sz w:val="24"/>
          <w:szCs w:val="24"/>
          <w:lang w:eastAsia="en-IN"/>
        </w:rPr>
        <w:t>.</w:t>
      </w:r>
    </w:p>
    <w:p w14:paraId="74844F6C" w14:textId="77777777" w:rsidR="0008145D" w:rsidRDefault="0008145D" w:rsidP="00712F58">
      <w:pPr>
        <w:widowControl w:val="0"/>
        <w:tabs>
          <w:tab w:val="left" w:pos="-720"/>
        </w:tabs>
        <w:suppressAutoHyphens/>
        <w:spacing w:after="0" w:line="240" w:lineRule="auto"/>
        <w:jc w:val="both"/>
        <w:rPr>
          <w:rFonts w:asciiTheme="majorHAnsi" w:eastAsia="Times New Roman" w:hAnsiTheme="majorHAnsi" w:cs="Times New Roman"/>
          <w:bCs/>
          <w:sz w:val="24"/>
          <w:szCs w:val="24"/>
          <w:lang w:eastAsia="en-IN"/>
        </w:rPr>
      </w:pPr>
    </w:p>
    <w:p w14:paraId="12E7E48A" w14:textId="77777777" w:rsidR="0008145D" w:rsidRDefault="0008145D" w:rsidP="00712F58">
      <w:pPr>
        <w:widowControl w:val="0"/>
        <w:tabs>
          <w:tab w:val="left" w:pos="-720"/>
        </w:tabs>
        <w:suppressAutoHyphens/>
        <w:spacing w:after="0" w:line="240" w:lineRule="auto"/>
        <w:jc w:val="both"/>
        <w:rPr>
          <w:rFonts w:asciiTheme="majorHAnsi" w:eastAsia="Times New Roman" w:hAnsiTheme="majorHAnsi" w:cs="Times New Roman"/>
          <w:bCs/>
          <w:sz w:val="24"/>
          <w:szCs w:val="24"/>
          <w:lang w:eastAsia="en-IN"/>
        </w:rPr>
      </w:pPr>
    </w:p>
    <w:p w14:paraId="653730D0" w14:textId="77777777" w:rsidR="0008145D" w:rsidRDefault="0008145D" w:rsidP="00712F58">
      <w:pPr>
        <w:widowControl w:val="0"/>
        <w:tabs>
          <w:tab w:val="left" w:pos="-720"/>
        </w:tabs>
        <w:suppressAutoHyphens/>
        <w:spacing w:after="0" w:line="240" w:lineRule="auto"/>
        <w:jc w:val="both"/>
        <w:rPr>
          <w:rFonts w:asciiTheme="majorHAnsi" w:eastAsia="Times New Roman" w:hAnsiTheme="majorHAnsi" w:cs="Times New Roman"/>
          <w:bCs/>
          <w:sz w:val="24"/>
          <w:szCs w:val="24"/>
          <w:lang w:eastAsia="en-IN"/>
        </w:rPr>
      </w:pPr>
    </w:p>
    <w:p w14:paraId="11587BA0" w14:textId="77777777" w:rsidR="0008145D" w:rsidRDefault="0008145D" w:rsidP="00712F58">
      <w:pPr>
        <w:pStyle w:val="ListParagraph"/>
        <w:widowControl w:val="0"/>
        <w:tabs>
          <w:tab w:val="left" w:pos="-720"/>
        </w:tabs>
        <w:suppressAutoHyphens/>
        <w:spacing w:after="0" w:line="240" w:lineRule="auto"/>
        <w:ind w:left="1695"/>
        <w:jc w:val="both"/>
        <w:rPr>
          <w:rFonts w:asciiTheme="majorHAnsi" w:eastAsia="Times New Roman" w:hAnsiTheme="majorHAnsi" w:cs="Times New Roman"/>
          <w:bCs/>
          <w:sz w:val="24"/>
          <w:szCs w:val="24"/>
          <w:lang w:eastAsia="en-IN"/>
        </w:rPr>
      </w:pPr>
    </w:p>
    <w:p w14:paraId="0A8B575C" w14:textId="77777777" w:rsidR="00945E59" w:rsidRDefault="00945E59" w:rsidP="00712F58">
      <w:pPr>
        <w:pStyle w:val="ListParagraph"/>
        <w:widowControl w:val="0"/>
        <w:tabs>
          <w:tab w:val="left" w:pos="-720"/>
        </w:tabs>
        <w:suppressAutoHyphens/>
        <w:spacing w:after="0" w:line="240" w:lineRule="auto"/>
        <w:ind w:left="1695"/>
        <w:jc w:val="both"/>
        <w:rPr>
          <w:rFonts w:asciiTheme="majorHAnsi" w:eastAsia="Times New Roman" w:hAnsiTheme="majorHAnsi" w:cs="Times New Roman"/>
          <w:bCs/>
          <w:sz w:val="24"/>
          <w:szCs w:val="24"/>
          <w:lang w:eastAsia="en-IN"/>
        </w:rPr>
      </w:pPr>
    </w:p>
    <w:p w14:paraId="1EA31AAC" w14:textId="77777777" w:rsidR="00945E59" w:rsidRDefault="00945E59" w:rsidP="00712F58">
      <w:pPr>
        <w:pStyle w:val="ListParagraph"/>
        <w:widowControl w:val="0"/>
        <w:tabs>
          <w:tab w:val="left" w:pos="-720"/>
        </w:tabs>
        <w:suppressAutoHyphens/>
        <w:spacing w:after="0" w:line="240" w:lineRule="auto"/>
        <w:ind w:left="1695"/>
        <w:jc w:val="both"/>
        <w:rPr>
          <w:rFonts w:asciiTheme="majorHAnsi" w:eastAsia="Times New Roman" w:hAnsiTheme="majorHAnsi" w:cs="Times New Roman"/>
          <w:bCs/>
          <w:sz w:val="24"/>
          <w:szCs w:val="24"/>
          <w:lang w:eastAsia="en-IN"/>
        </w:rPr>
      </w:pPr>
    </w:p>
    <w:p w14:paraId="7242FF70" w14:textId="77777777" w:rsidR="00945E59" w:rsidRDefault="00945E59" w:rsidP="00712F58">
      <w:pPr>
        <w:pStyle w:val="ListParagraph"/>
        <w:widowControl w:val="0"/>
        <w:tabs>
          <w:tab w:val="left" w:pos="-720"/>
        </w:tabs>
        <w:suppressAutoHyphens/>
        <w:spacing w:after="0" w:line="240" w:lineRule="auto"/>
        <w:ind w:left="1695"/>
        <w:jc w:val="both"/>
        <w:rPr>
          <w:rFonts w:asciiTheme="majorHAnsi" w:eastAsia="Times New Roman" w:hAnsiTheme="majorHAnsi" w:cs="Times New Roman"/>
          <w:bCs/>
          <w:sz w:val="24"/>
          <w:szCs w:val="24"/>
          <w:lang w:eastAsia="en-IN"/>
        </w:rPr>
      </w:pPr>
    </w:p>
    <w:p w14:paraId="0F4E6C6B" w14:textId="77777777" w:rsidR="00945E59" w:rsidRDefault="00945E59" w:rsidP="00712F58">
      <w:pPr>
        <w:pStyle w:val="ListParagraph"/>
        <w:widowControl w:val="0"/>
        <w:tabs>
          <w:tab w:val="left" w:pos="-720"/>
        </w:tabs>
        <w:suppressAutoHyphens/>
        <w:spacing w:after="0" w:line="240" w:lineRule="auto"/>
        <w:ind w:left="1695"/>
        <w:jc w:val="both"/>
        <w:rPr>
          <w:rFonts w:asciiTheme="majorHAnsi" w:eastAsia="Times New Roman" w:hAnsiTheme="majorHAnsi" w:cs="Times New Roman"/>
          <w:bCs/>
          <w:sz w:val="24"/>
          <w:szCs w:val="24"/>
          <w:lang w:eastAsia="en-IN"/>
        </w:rPr>
      </w:pPr>
    </w:p>
    <w:p w14:paraId="4EA1FABE" w14:textId="77777777" w:rsidR="00945E59" w:rsidRDefault="00945E59" w:rsidP="00712F58">
      <w:pPr>
        <w:pStyle w:val="ListParagraph"/>
        <w:widowControl w:val="0"/>
        <w:tabs>
          <w:tab w:val="left" w:pos="-720"/>
        </w:tabs>
        <w:suppressAutoHyphens/>
        <w:spacing w:after="0" w:line="240" w:lineRule="auto"/>
        <w:ind w:left="1695"/>
        <w:jc w:val="both"/>
        <w:rPr>
          <w:rFonts w:asciiTheme="majorHAnsi" w:eastAsia="Times New Roman" w:hAnsiTheme="majorHAnsi" w:cs="Times New Roman"/>
          <w:bCs/>
          <w:sz w:val="24"/>
          <w:szCs w:val="24"/>
          <w:lang w:eastAsia="en-IN"/>
        </w:rPr>
      </w:pPr>
    </w:p>
    <w:p w14:paraId="371D3BDE" w14:textId="77777777" w:rsidR="00945E59" w:rsidRDefault="00945E59" w:rsidP="00712F58">
      <w:pPr>
        <w:pStyle w:val="ListParagraph"/>
        <w:widowControl w:val="0"/>
        <w:tabs>
          <w:tab w:val="left" w:pos="-720"/>
        </w:tabs>
        <w:suppressAutoHyphens/>
        <w:spacing w:after="0" w:line="240" w:lineRule="auto"/>
        <w:ind w:left="1695"/>
        <w:jc w:val="both"/>
        <w:rPr>
          <w:rFonts w:asciiTheme="majorHAnsi" w:eastAsia="Times New Roman" w:hAnsiTheme="majorHAnsi" w:cs="Times New Roman"/>
          <w:bCs/>
          <w:sz w:val="24"/>
          <w:szCs w:val="24"/>
          <w:lang w:eastAsia="en-IN"/>
        </w:rPr>
      </w:pPr>
    </w:p>
    <w:sectPr w:rsidR="00945E59" w:rsidSect="00412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Gisha">
    <w:charset w:val="B1"/>
    <w:family w:val="swiss"/>
    <w:pitch w:val="variable"/>
    <w:sig w:usb0="80000807" w:usb1="40000042"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E57"/>
    <w:multiLevelType w:val="hybridMultilevel"/>
    <w:tmpl w:val="E5BC1CB0"/>
    <w:lvl w:ilvl="0" w:tplc="4009000B">
      <w:start w:val="1"/>
      <w:numFmt w:val="bullet"/>
      <w:lvlText w:val=""/>
      <w:lvlJc w:val="left"/>
      <w:pPr>
        <w:ind w:left="2180" w:hanging="360"/>
      </w:pPr>
      <w:rPr>
        <w:rFonts w:ascii="Wingdings" w:hAnsi="Wingdings" w:hint="default"/>
      </w:rPr>
    </w:lvl>
    <w:lvl w:ilvl="1" w:tplc="40090003" w:tentative="1">
      <w:start w:val="1"/>
      <w:numFmt w:val="bullet"/>
      <w:lvlText w:val="o"/>
      <w:lvlJc w:val="left"/>
      <w:pPr>
        <w:ind w:left="2900" w:hanging="360"/>
      </w:pPr>
      <w:rPr>
        <w:rFonts w:ascii="Courier New" w:hAnsi="Courier New" w:cs="Courier New" w:hint="default"/>
      </w:rPr>
    </w:lvl>
    <w:lvl w:ilvl="2" w:tplc="40090005" w:tentative="1">
      <w:start w:val="1"/>
      <w:numFmt w:val="bullet"/>
      <w:lvlText w:val=""/>
      <w:lvlJc w:val="left"/>
      <w:pPr>
        <w:ind w:left="3620" w:hanging="360"/>
      </w:pPr>
      <w:rPr>
        <w:rFonts w:ascii="Wingdings" w:hAnsi="Wingdings" w:hint="default"/>
      </w:rPr>
    </w:lvl>
    <w:lvl w:ilvl="3" w:tplc="40090001" w:tentative="1">
      <w:start w:val="1"/>
      <w:numFmt w:val="bullet"/>
      <w:lvlText w:val=""/>
      <w:lvlJc w:val="left"/>
      <w:pPr>
        <w:ind w:left="4340" w:hanging="360"/>
      </w:pPr>
      <w:rPr>
        <w:rFonts w:ascii="Symbol" w:hAnsi="Symbol" w:hint="default"/>
      </w:rPr>
    </w:lvl>
    <w:lvl w:ilvl="4" w:tplc="40090003" w:tentative="1">
      <w:start w:val="1"/>
      <w:numFmt w:val="bullet"/>
      <w:lvlText w:val="o"/>
      <w:lvlJc w:val="left"/>
      <w:pPr>
        <w:ind w:left="5060" w:hanging="360"/>
      </w:pPr>
      <w:rPr>
        <w:rFonts w:ascii="Courier New" w:hAnsi="Courier New" w:cs="Courier New" w:hint="default"/>
      </w:rPr>
    </w:lvl>
    <w:lvl w:ilvl="5" w:tplc="40090005" w:tentative="1">
      <w:start w:val="1"/>
      <w:numFmt w:val="bullet"/>
      <w:lvlText w:val=""/>
      <w:lvlJc w:val="left"/>
      <w:pPr>
        <w:ind w:left="5780" w:hanging="360"/>
      </w:pPr>
      <w:rPr>
        <w:rFonts w:ascii="Wingdings" w:hAnsi="Wingdings" w:hint="default"/>
      </w:rPr>
    </w:lvl>
    <w:lvl w:ilvl="6" w:tplc="40090001" w:tentative="1">
      <w:start w:val="1"/>
      <w:numFmt w:val="bullet"/>
      <w:lvlText w:val=""/>
      <w:lvlJc w:val="left"/>
      <w:pPr>
        <w:ind w:left="6500" w:hanging="360"/>
      </w:pPr>
      <w:rPr>
        <w:rFonts w:ascii="Symbol" w:hAnsi="Symbol" w:hint="default"/>
      </w:rPr>
    </w:lvl>
    <w:lvl w:ilvl="7" w:tplc="40090003" w:tentative="1">
      <w:start w:val="1"/>
      <w:numFmt w:val="bullet"/>
      <w:lvlText w:val="o"/>
      <w:lvlJc w:val="left"/>
      <w:pPr>
        <w:ind w:left="7220" w:hanging="360"/>
      </w:pPr>
      <w:rPr>
        <w:rFonts w:ascii="Courier New" w:hAnsi="Courier New" w:cs="Courier New" w:hint="default"/>
      </w:rPr>
    </w:lvl>
    <w:lvl w:ilvl="8" w:tplc="40090005" w:tentative="1">
      <w:start w:val="1"/>
      <w:numFmt w:val="bullet"/>
      <w:lvlText w:val=""/>
      <w:lvlJc w:val="left"/>
      <w:pPr>
        <w:ind w:left="7940" w:hanging="360"/>
      </w:pPr>
      <w:rPr>
        <w:rFonts w:ascii="Wingdings" w:hAnsi="Wingdings" w:hint="default"/>
      </w:rPr>
    </w:lvl>
  </w:abstractNum>
  <w:abstractNum w:abstractNumId="1" w15:restartNumberingAfterBreak="0">
    <w:nsid w:val="0C9E499B"/>
    <w:multiLevelType w:val="hybridMultilevel"/>
    <w:tmpl w:val="0C6A8F46"/>
    <w:lvl w:ilvl="0" w:tplc="4009000B">
      <w:start w:val="1"/>
      <w:numFmt w:val="bullet"/>
      <w:lvlText w:val=""/>
      <w:lvlJc w:val="left"/>
      <w:pPr>
        <w:ind w:left="1446" w:hanging="360"/>
      </w:pPr>
      <w:rPr>
        <w:rFonts w:ascii="Wingdings" w:hAnsi="Wingdings" w:hint="default"/>
      </w:rPr>
    </w:lvl>
    <w:lvl w:ilvl="1" w:tplc="40090003" w:tentative="1">
      <w:start w:val="1"/>
      <w:numFmt w:val="bullet"/>
      <w:lvlText w:val="o"/>
      <w:lvlJc w:val="left"/>
      <w:pPr>
        <w:ind w:left="2166" w:hanging="360"/>
      </w:pPr>
      <w:rPr>
        <w:rFonts w:ascii="Courier New" w:hAnsi="Courier New" w:cs="Courier New"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2" w15:restartNumberingAfterBreak="0">
    <w:nsid w:val="0E7F4895"/>
    <w:multiLevelType w:val="hybridMultilevel"/>
    <w:tmpl w:val="9AECE77E"/>
    <w:lvl w:ilvl="0" w:tplc="4009000B">
      <w:start w:val="1"/>
      <w:numFmt w:val="bullet"/>
      <w:lvlText w:val=""/>
      <w:lvlJc w:val="left"/>
      <w:pPr>
        <w:ind w:left="1630" w:hanging="360"/>
      </w:pPr>
      <w:rPr>
        <w:rFonts w:ascii="Wingdings" w:hAnsi="Wingdings" w:hint="default"/>
      </w:rPr>
    </w:lvl>
    <w:lvl w:ilvl="1" w:tplc="40090003" w:tentative="1">
      <w:start w:val="1"/>
      <w:numFmt w:val="bullet"/>
      <w:lvlText w:val="o"/>
      <w:lvlJc w:val="left"/>
      <w:pPr>
        <w:ind w:left="2350" w:hanging="360"/>
      </w:pPr>
      <w:rPr>
        <w:rFonts w:ascii="Courier New" w:hAnsi="Courier New" w:cs="Courier New" w:hint="default"/>
      </w:rPr>
    </w:lvl>
    <w:lvl w:ilvl="2" w:tplc="40090005" w:tentative="1">
      <w:start w:val="1"/>
      <w:numFmt w:val="bullet"/>
      <w:lvlText w:val=""/>
      <w:lvlJc w:val="left"/>
      <w:pPr>
        <w:ind w:left="3070" w:hanging="360"/>
      </w:pPr>
      <w:rPr>
        <w:rFonts w:ascii="Wingdings" w:hAnsi="Wingdings" w:hint="default"/>
      </w:rPr>
    </w:lvl>
    <w:lvl w:ilvl="3" w:tplc="40090001" w:tentative="1">
      <w:start w:val="1"/>
      <w:numFmt w:val="bullet"/>
      <w:lvlText w:val=""/>
      <w:lvlJc w:val="left"/>
      <w:pPr>
        <w:ind w:left="3790" w:hanging="360"/>
      </w:pPr>
      <w:rPr>
        <w:rFonts w:ascii="Symbol" w:hAnsi="Symbol" w:hint="default"/>
      </w:rPr>
    </w:lvl>
    <w:lvl w:ilvl="4" w:tplc="40090003" w:tentative="1">
      <w:start w:val="1"/>
      <w:numFmt w:val="bullet"/>
      <w:lvlText w:val="o"/>
      <w:lvlJc w:val="left"/>
      <w:pPr>
        <w:ind w:left="4510" w:hanging="360"/>
      </w:pPr>
      <w:rPr>
        <w:rFonts w:ascii="Courier New" w:hAnsi="Courier New" w:cs="Courier New" w:hint="default"/>
      </w:rPr>
    </w:lvl>
    <w:lvl w:ilvl="5" w:tplc="40090005" w:tentative="1">
      <w:start w:val="1"/>
      <w:numFmt w:val="bullet"/>
      <w:lvlText w:val=""/>
      <w:lvlJc w:val="left"/>
      <w:pPr>
        <w:ind w:left="5230" w:hanging="360"/>
      </w:pPr>
      <w:rPr>
        <w:rFonts w:ascii="Wingdings" w:hAnsi="Wingdings" w:hint="default"/>
      </w:rPr>
    </w:lvl>
    <w:lvl w:ilvl="6" w:tplc="40090001" w:tentative="1">
      <w:start w:val="1"/>
      <w:numFmt w:val="bullet"/>
      <w:lvlText w:val=""/>
      <w:lvlJc w:val="left"/>
      <w:pPr>
        <w:ind w:left="5950" w:hanging="360"/>
      </w:pPr>
      <w:rPr>
        <w:rFonts w:ascii="Symbol" w:hAnsi="Symbol" w:hint="default"/>
      </w:rPr>
    </w:lvl>
    <w:lvl w:ilvl="7" w:tplc="40090003" w:tentative="1">
      <w:start w:val="1"/>
      <w:numFmt w:val="bullet"/>
      <w:lvlText w:val="o"/>
      <w:lvlJc w:val="left"/>
      <w:pPr>
        <w:ind w:left="6670" w:hanging="360"/>
      </w:pPr>
      <w:rPr>
        <w:rFonts w:ascii="Courier New" w:hAnsi="Courier New" w:cs="Courier New" w:hint="default"/>
      </w:rPr>
    </w:lvl>
    <w:lvl w:ilvl="8" w:tplc="40090005" w:tentative="1">
      <w:start w:val="1"/>
      <w:numFmt w:val="bullet"/>
      <w:lvlText w:val=""/>
      <w:lvlJc w:val="left"/>
      <w:pPr>
        <w:ind w:left="7390" w:hanging="360"/>
      </w:pPr>
      <w:rPr>
        <w:rFonts w:ascii="Wingdings" w:hAnsi="Wingdings" w:hint="default"/>
      </w:rPr>
    </w:lvl>
  </w:abstractNum>
  <w:abstractNum w:abstractNumId="3" w15:restartNumberingAfterBreak="0">
    <w:nsid w:val="1C3E1F52"/>
    <w:multiLevelType w:val="hybridMultilevel"/>
    <w:tmpl w:val="7D6AEF6A"/>
    <w:lvl w:ilvl="0" w:tplc="0409000B">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 w15:restartNumberingAfterBreak="0">
    <w:nsid w:val="22C221BB"/>
    <w:multiLevelType w:val="hybridMultilevel"/>
    <w:tmpl w:val="7F3C86B2"/>
    <w:lvl w:ilvl="0" w:tplc="4009000B">
      <w:start w:val="1"/>
      <w:numFmt w:val="bullet"/>
      <w:lvlText w:val=""/>
      <w:lvlJc w:val="left"/>
      <w:pPr>
        <w:ind w:left="1584" w:hanging="360"/>
      </w:pPr>
      <w:rPr>
        <w:rFonts w:ascii="Wingdings" w:hAnsi="Wingdings"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5" w15:restartNumberingAfterBreak="0">
    <w:nsid w:val="23A22C3E"/>
    <w:multiLevelType w:val="hybridMultilevel"/>
    <w:tmpl w:val="865E391C"/>
    <w:lvl w:ilvl="0" w:tplc="4009000B">
      <w:start w:val="1"/>
      <w:numFmt w:val="bullet"/>
      <w:lvlText w:val=""/>
      <w:lvlJc w:val="left"/>
      <w:pPr>
        <w:ind w:left="1887" w:hanging="360"/>
      </w:pPr>
      <w:rPr>
        <w:rFonts w:ascii="Wingdings" w:hAnsi="Wingdings" w:hint="default"/>
      </w:rPr>
    </w:lvl>
    <w:lvl w:ilvl="1" w:tplc="40090003" w:tentative="1">
      <w:start w:val="1"/>
      <w:numFmt w:val="bullet"/>
      <w:lvlText w:val="o"/>
      <w:lvlJc w:val="left"/>
      <w:pPr>
        <w:ind w:left="2607" w:hanging="360"/>
      </w:pPr>
      <w:rPr>
        <w:rFonts w:ascii="Courier New" w:hAnsi="Courier New" w:cs="Courier New" w:hint="default"/>
      </w:rPr>
    </w:lvl>
    <w:lvl w:ilvl="2" w:tplc="40090005" w:tentative="1">
      <w:start w:val="1"/>
      <w:numFmt w:val="bullet"/>
      <w:lvlText w:val=""/>
      <w:lvlJc w:val="left"/>
      <w:pPr>
        <w:ind w:left="3327" w:hanging="360"/>
      </w:pPr>
      <w:rPr>
        <w:rFonts w:ascii="Wingdings" w:hAnsi="Wingdings" w:hint="default"/>
      </w:rPr>
    </w:lvl>
    <w:lvl w:ilvl="3" w:tplc="40090001" w:tentative="1">
      <w:start w:val="1"/>
      <w:numFmt w:val="bullet"/>
      <w:lvlText w:val=""/>
      <w:lvlJc w:val="left"/>
      <w:pPr>
        <w:ind w:left="4047" w:hanging="360"/>
      </w:pPr>
      <w:rPr>
        <w:rFonts w:ascii="Symbol" w:hAnsi="Symbol" w:hint="default"/>
      </w:rPr>
    </w:lvl>
    <w:lvl w:ilvl="4" w:tplc="40090003" w:tentative="1">
      <w:start w:val="1"/>
      <w:numFmt w:val="bullet"/>
      <w:lvlText w:val="o"/>
      <w:lvlJc w:val="left"/>
      <w:pPr>
        <w:ind w:left="4767" w:hanging="360"/>
      </w:pPr>
      <w:rPr>
        <w:rFonts w:ascii="Courier New" w:hAnsi="Courier New" w:cs="Courier New" w:hint="default"/>
      </w:rPr>
    </w:lvl>
    <w:lvl w:ilvl="5" w:tplc="40090005" w:tentative="1">
      <w:start w:val="1"/>
      <w:numFmt w:val="bullet"/>
      <w:lvlText w:val=""/>
      <w:lvlJc w:val="left"/>
      <w:pPr>
        <w:ind w:left="5487" w:hanging="360"/>
      </w:pPr>
      <w:rPr>
        <w:rFonts w:ascii="Wingdings" w:hAnsi="Wingdings" w:hint="default"/>
      </w:rPr>
    </w:lvl>
    <w:lvl w:ilvl="6" w:tplc="40090001" w:tentative="1">
      <w:start w:val="1"/>
      <w:numFmt w:val="bullet"/>
      <w:lvlText w:val=""/>
      <w:lvlJc w:val="left"/>
      <w:pPr>
        <w:ind w:left="6207" w:hanging="360"/>
      </w:pPr>
      <w:rPr>
        <w:rFonts w:ascii="Symbol" w:hAnsi="Symbol" w:hint="default"/>
      </w:rPr>
    </w:lvl>
    <w:lvl w:ilvl="7" w:tplc="40090003" w:tentative="1">
      <w:start w:val="1"/>
      <w:numFmt w:val="bullet"/>
      <w:lvlText w:val="o"/>
      <w:lvlJc w:val="left"/>
      <w:pPr>
        <w:ind w:left="6927" w:hanging="360"/>
      </w:pPr>
      <w:rPr>
        <w:rFonts w:ascii="Courier New" w:hAnsi="Courier New" w:cs="Courier New" w:hint="default"/>
      </w:rPr>
    </w:lvl>
    <w:lvl w:ilvl="8" w:tplc="40090005" w:tentative="1">
      <w:start w:val="1"/>
      <w:numFmt w:val="bullet"/>
      <w:lvlText w:val=""/>
      <w:lvlJc w:val="left"/>
      <w:pPr>
        <w:ind w:left="7647" w:hanging="360"/>
      </w:pPr>
      <w:rPr>
        <w:rFonts w:ascii="Wingdings" w:hAnsi="Wingdings" w:hint="default"/>
      </w:rPr>
    </w:lvl>
  </w:abstractNum>
  <w:abstractNum w:abstractNumId="6" w15:restartNumberingAfterBreak="0">
    <w:nsid w:val="248E17C3"/>
    <w:multiLevelType w:val="hybridMultilevel"/>
    <w:tmpl w:val="4BCC35F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2175847"/>
    <w:multiLevelType w:val="hybridMultilevel"/>
    <w:tmpl w:val="BC84C3F2"/>
    <w:lvl w:ilvl="0" w:tplc="4009000B">
      <w:start w:val="1"/>
      <w:numFmt w:val="bullet"/>
      <w:lvlText w:val=""/>
      <w:lvlJc w:val="left"/>
      <w:pPr>
        <w:ind w:left="1469" w:hanging="360"/>
      </w:pPr>
      <w:rPr>
        <w:rFonts w:ascii="Wingdings" w:hAnsi="Wingdings" w:hint="default"/>
      </w:rPr>
    </w:lvl>
    <w:lvl w:ilvl="1" w:tplc="40090003" w:tentative="1">
      <w:start w:val="1"/>
      <w:numFmt w:val="bullet"/>
      <w:lvlText w:val="o"/>
      <w:lvlJc w:val="left"/>
      <w:pPr>
        <w:ind w:left="2189" w:hanging="360"/>
      </w:pPr>
      <w:rPr>
        <w:rFonts w:ascii="Courier New" w:hAnsi="Courier New" w:cs="Courier New" w:hint="default"/>
      </w:rPr>
    </w:lvl>
    <w:lvl w:ilvl="2" w:tplc="40090005" w:tentative="1">
      <w:start w:val="1"/>
      <w:numFmt w:val="bullet"/>
      <w:lvlText w:val=""/>
      <w:lvlJc w:val="left"/>
      <w:pPr>
        <w:ind w:left="2909" w:hanging="360"/>
      </w:pPr>
      <w:rPr>
        <w:rFonts w:ascii="Wingdings" w:hAnsi="Wingdings" w:hint="default"/>
      </w:rPr>
    </w:lvl>
    <w:lvl w:ilvl="3" w:tplc="40090001" w:tentative="1">
      <w:start w:val="1"/>
      <w:numFmt w:val="bullet"/>
      <w:lvlText w:val=""/>
      <w:lvlJc w:val="left"/>
      <w:pPr>
        <w:ind w:left="3629" w:hanging="360"/>
      </w:pPr>
      <w:rPr>
        <w:rFonts w:ascii="Symbol" w:hAnsi="Symbol" w:hint="default"/>
      </w:rPr>
    </w:lvl>
    <w:lvl w:ilvl="4" w:tplc="40090003" w:tentative="1">
      <w:start w:val="1"/>
      <w:numFmt w:val="bullet"/>
      <w:lvlText w:val="o"/>
      <w:lvlJc w:val="left"/>
      <w:pPr>
        <w:ind w:left="4349" w:hanging="360"/>
      </w:pPr>
      <w:rPr>
        <w:rFonts w:ascii="Courier New" w:hAnsi="Courier New" w:cs="Courier New" w:hint="default"/>
      </w:rPr>
    </w:lvl>
    <w:lvl w:ilvl="5" w:tplc="40090005" w:tentative="1">
      <w:start w:val="1"/>
      <w:numFmt w:val="bullet"/>
      <w:lvlText w:val=""/>
      <w:lvlJc w:val="left"/>
      <w:pPr>
        <w:ind w:left="5069" w:hanging="360"/>
      </w:pPr>
      <w:rPr>
        <w:rFonts w:ascii="Wingdings" w:hAnsi="Wingdings" w:hint="default"/>
      </w:rPr>
    </w:lvl>
    <w:lvl w:ilvl="6" w:tplc="40090001" w:tentative="1">
      <w:start w:val="1"/>
      <w:numFmt w:val="bullet"/>
      <w:lvlText w:val=""/>
      <w:lvlJc w:val="left"/>
      <w:pPr>
        <w:ind w:left="5789" w:hanging="360"/>
      </w:pPr>
      <w:rPr>
        <w:rFonts w:ascii="Symbol" w:hAnsi="Symbol" w:hint="default"/>
      </w:rPr>
    </w:lvl>
    <w:lvl w:ilvl="7" w:tplc="40090003" w:tentative="1">
      <w:start w:val="1"/>
      <w:numFmt w:val="bullet"/>
      <w:lvlText w:val="o"/>
      <w:lvlJc w:val="left"/>
      <w:pPr>
        <w:ind w:left="6509" w:hanging="360"/>
      </w:pPr>
      <w:rPr>
        <w:rFonts w:ascii="Courier New" w:hAnsi="Courier New" w:cs="Courier New" w:hint="default"/>
      </w:rPr>
    </w:lvl>
    <w:lvl w:ilvl="8" w:tplc="40090005" w:tentative="1">
      <w:start w:val="1"/>
      <w:numFmt w:val="bullet"/>
      <w:lvlText w:val=""/>
      <w:lvlJc w:val="left"/>
      <w:pPr>
        <w:ind w:left="7229" w:hanging="360"/>
      </w:pPr>
      <w:rPr>
        <w:rFonts w:ascii="Wingdings" w:hAnsi="Wingdings" w:hint="default"/>
      </w:rPr>
    </w:lvl>
  </w:abstractNum>
  <w:abstractNum w:abstractNumId="8" w15:restartNumberingAfterBreak="0">
    <w:nsid w:val="353B6777"/>
    <w:multiLevelType w:val="hybridMultilevel"/>
    <w:tmpl w:val="BC58EDD0"/>
    <w:lvl w:ilvl="0" w:tplc="4009000B">
      <w:start w:val="1"/>
      <w:numFmt w:val="bullet"/>
      <w:lvlText w:val=""/>
      <w:lvlJc w:val="left"/>
      <w:pPr>
        <w:ind w:left="1480" w:hanging="360"/>
      </w:pPr>
      <w:rPr>
        <w:rFonts w:ascii="Wingdings" w:hAnsi="Wingdings" w:hint="default"/>
      </w:rPr>
    </w:lvl>
    <w:lvl w:ilvl="1" w:tplc="40090003" w:tentative="1">
      <w:start w:val="1"/>
      <w:numFmt w:val="bullet"/>
      <w:lvlText w:val="o"/>
      <w:lvlJc w:val="left"/>
      <w:pPr>
        <w:ind w:left="2200" w:hanging="360"/>
      </w:pPr>
      <w:rPr>
        <w:rFonts w:ascii="Courier New" w:hAnsi="Courier New" w:cs="Courier New" w:hint="default"/>
      </w:rPr>
    </w:lvl>
    <w:lvl w:ilvl="2" w:tplc="40090005" w:tentative="1">
      <w:start w:val="1"/>
      <w:numFmt w:val="bullet"/>
      <w:lvlText w:val=""/>
      <w:lvlJc w:val="left"/>
      <w:pPr>
        <w:ind w:left="2920" w:hanging="360"/>
      </w:pPr>
      <w:rPr>
        <w:rFonts w:ascii="Wingdings" w:hAnsi="Wingdings" w:hint="default"/>
      </w:rPr>
    </w:lvl>
    <w:lvl w:ilvl="3" w:tplc="40090001" w:tentative="1">
      <w:start w:val="1"/>
      <w:numFmt w:val="bullet"/>
      <w:lvlText w:val=""/>
      <w:lvlJc w:val="left"/>
      <w:pPr>
        <w:ind w:left="3640" w:hanging="360"/>
      </w:pPr>
      <w:rPr>
        <w:rFonts w:ascii="Symbol" w:hAnsi="Symbol" w:hint="default"/>
      </w:rPr>
    </w:lvl>
    <w:lvl w:ilvl="4" w:tplc="40090003" w:tentative="1">
      <w:start w:val="1"/>
      <w:numFmt w:val="bullet"/>
      <w:lvlText w:val="o"/>
      <w:lvlJc w:val="left"/>
      <w:pPr>
        <w:ind w:left="4360" w:hanging="360"/>
      </w:pPr>
      <w:rPr>
        <w:rFonts w:ascii="Courier New" w:hAnsi="Courier New" w:cs="Courier New" w:hint="default"/>
      </w:rPr>
    </w:lvl>
    <w:lvl w:ilvl="5" w:tplc="40090005" w:tentative="1">
      <w:start w:val="1"/>
      <w:numFmt w:val="bullet"/>
      <w:lvlText w:val=""/>
      <w:lvlJc w:val="left"/>
      <w:pPr>
        <w:ind w:left="5080" w:hanging="360"/>
      </w:pPr>
      <w:rPr>
        <w:rFonts w:ascii="Wingdings" w:hAnsi="Wingdings" w:hint="default"/>
      </w:rPr>
    </w:lvl>
    <w:lvl w:ilvl="6" w:tplc="40090001" w:tentative="1">
      <w:start w:val="1"/>
      <w:numFmt w:val="bullet"/>
      <w:lvlText w:val=""/>
      <w:lvlJc w:val="left"/>
      <w:pPr>
        <w:ind w:left="5800" w:hanging="360"/>
      </w:pPr>
      <w:rPr>
        <w:rFonts w:ascii="Symbol" w:hAnsi="Symbol" w:hint="default"/>
      </w:rPr>
    </w:lvl>
    <w:lvl w:ilvl="7" w:tplc="40090003" w:tentative="1">
      <w:start w:val="1"/>
      <w:numFmt w:val="bullet"/>
      <w:lvlText w:val="o"/>
      <w:lvlJc w:val="left"/>
      <w:pPr>
        <w:ind w:left="6520" w:hanging="360"/>
      </w:pPr>
      <w:rPr>
        <w:rFonts w:ascii="Courier New" w:hAnsi="Courier New" w:cs="Courier New" w:hint="default"/>
      </w:rPr>
    </w:lvl>
    <w:lvl w:ilvl="8" w:tplc="40090005" w:tentative="1">
      <w:start w:val="1"/>
      <w:numFmt w:val="bullet"/>
      <w:lvlText w:val=""/>
      <w:lvlJc w:val="left"/>
      <w:pPr>
        <w:ind w:left="7240" w:hanging="360"/>
      </w:pPr>
      <w:rPr>
        <w:rFonts w:ascii="Wingdings" w:hAnsi="Wingdings" w:hint="default"/>
      </w:rPr>
    </w:lvl>
  </w:abstractNum>
  <w:abstractNum w:abstractNumId="9" w15:restartNumberingAfterBreak="0">
    <w:nsid w:val="38EB4A7D"/>
    <w:multiLevelType w:val="hybridMultilevel"/>
    <w:tmpl w:val="A45E5DAC"/>
    <w:lvl w:ilvl="0" w:tplc="4009000B">
      <w:start w:val="1"/>
      <w:numFmt w:val="bullet"/>
      <w:lvlText w:val=""/>
      <w:lvlJc w:val="left"/>
      <w:pPr>
        <w:ind w:left="1640" w:hanging="360"/>
      </w:pPr>
      <w:rPr>
        <w:rFonts w:ascii="Wingdings" w:hAnsi="Wingdings" w:hint="default"/>
      </w:rPr>
    </w:lvl>
    <w:lvl w:ilvl="1" w:tplc="40090003" w:tentative="1">
      <w:start w:val="1"/>
      <w:numFmt w:val="bullet"/>
      <w:lvlText w:val="o"/>
      <w:lvlJc w:val="left"/>
      <w:pPr>
        <w:ind w:left="2360" w:hanging="360"/>
      </w:pPr>
      <w:rPr>
        <w:rFonts w:ascii="Courier New" w:hAnsi="Courier New" w:cs="Courier New" w:hint="default"/>
      </w:rPr>
    </w:lvl>
    <w:lvl w:ilvl="2" w:tplc="40090005" w:tentative="1">
      <w:start w:val="1"/>
      <w:numFmt w:val="bullet"/>
      <w:lvlText w:val=""/>
      <w:lvlJc w:val="left"/>
      <w:pPr>
        <w:ind w:left="3080" w:hanging="360"/>
      </w:pPr>
      <w:rPr>
        <w:rFonts w:ascii="Wingdings" w:hAnsi="Wingdings" w:hint="default"/>
      </w:rPr>
    </w:lvl>
    <w:lvl w:ilvl="3" w:tplc="40090001" w:tentative="1">
      <w:start w:val="1"/>
      <w:numFmt w:val="bullet"/>
      <w:lvlText w:val=""/>
      <w:lvlJc w:val="left"/>
      <w:pPr>
        <w:ind w:left="3800" w:hanging="360"/>
      </w:pPr>
      <w:rPr>
        <w:rFonts w:ascii="Symbol" w:hAnsi="Symbol" w:hint="default"/>
      </w:rPr>
    </w:lvl>
    <w:lvl w:ilvl="4" w:tplc="40090003" w:tentative="1">
      <w:start w:val="1"/>
      <w:numFmt w:val="bullet"/>
      <w:lvlText w:val="o"/>
      <w:lvlJc w:val="left"/>
      <w:pPr>
        <w:ind w:left="4520" w:hanging="360"/>
      </w:pPr>
      <w:rPr>
        <w:rFonts w:ascii="Courier New" w:hAnsi="Courier New" w:cs="Courier New" w:hint="default"/>
      </w:rPr>
    </w:lvl>
    <w:lvl w:ilvl="5" w:tplc="40090005" w:tentative="1">
      <w:start w:val="1"/>
      <w:numFmt w:val="bullet"/>
      <w:lvlText w:val=""/>
      <w:lvlJc w:val="left"/>
      <w:pPr>
        <w:ind w:left="5240" w:hanging="360"/>
      </w:pPr>
      <w:rPr>
        <w:rFonts w:ascii="Wingdings" w:hAnsi="Wingdings" w:hint="default"/>
      </w:rPr>
    </w:lvl>
    <w:lvl w:ilvl="6" w:tplc="40090001" w:tentative="1">
      <w:start w:val="1"/>
      <w:numFmt w:val="bullet"/>
      <w:lvlText w:val=""/>
      <w:lvlJc w:val="left"/>
      <w:pPr>
        <w:ind w:left="5960" w:hanging="360"/>
      </w:pPr>
      <w:rPr>
        <w:rFonts w:ascii="Symbol" w:hAnsi="Symbol" w:hint="default"/>
      </w:rPr>
    </w:lvl>
    <w:lvl w:ilvl="7" w:tplc="40090003" w:tentative="1">
      <w:start w:val="1"/>
      <w:numFmt w:val="bullet"/>
      <w:lvlText w:val="o"/>
      <w:lvlJc w:val="left"/>
      <w:pPr>
        <w:ind w:left="6680" w:hanging="360"/>
      </w:pPr>
      <w:rPr>
        <w:rFonts w:ascii="Courier New" w:hAnsi="Courier New" w:cs="Courier New" w:hint="default"/>
      </w:rPr>
    </w:lvl>
    <w:lvl w:ilvl="8" w:tplc="40090005" w:tentative="1">
      <w:start w:val="1"/>
      <w:numFmt w:val="bullet"/>
      <w:lvlText w:val=""/>
      <w:lvlJc w:val="left"/>
      <w:pPr>
        <w:ind w:left="7400" w:hanging="360"/>
      </w:pPr>
      <w:rPr>
        <w:rFonts w:ascii="Wingdings" w:hAnsi="Wingdings" w:hint="default"/>
      </w:rPr>
    </w:lvl>
  </w:abstractNum>
  <w:abstractNum w:abstractNumId="10" w15:restartNumberingAfterBreak="0">
    <w:nsid w:val="390C4C56"/>
    <w:multiLevelType w:val="hybridMultilevel"/>
    <w:tmpl w:val="786C3E90"/>
    <w:lvl w:ilvl="0" w:tplc="0409000B">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1" w15:restartNumberingAfterBreak="0">
    <w:nsid w:val="3B211559"/>
    <w:multiLevelType w:val="hybridMultilevel"/>
    <w:tmpl w:val="5BF06E00"/>
    <w:lvl w:ilvl="0" w:tplc="4009000B">
      <w:start w:val="1"/>
      <w:numFmt w:val="bullet"/>
      <w:lvlText w:val=""/>
      <w:lvlJc w:val="left"/>
      <w:pPr>
        <w:ind w:left="1284" w:hanging="360"/>
      </w:pPr>
      <w:rPr>
        <w:rFonts w:ascii="Wingdings" w:hAnsi="Wingdings"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12" w15:restartNumberingAfterBreak="0">
    <w:nsid w:val="40A7097A"/>
    <w:multiLevelType w:val="hybridMultilevel"/>
    <w:tmpl w:val="5A7810DC"/>
    <w:lvl w:ilvl="0" w:tplc="4009000B">
      <w:start w:val="1"/>
      <w:numFmt w:val="bullet"/>
      <w:lvlText w:val=""/>
      <w:lvlJc w:val="left"/>
      <w:pPr>
        <w:ind w:left="1699" w:hanging="360"/>
      </w:pPr>
      <w:rPr>
        <w:rFonts w:ascii="Wingdings" w:hAnsi="Wingdings" w:hint="default"/>
      </w:rPr>
    </w:lvl>
    <w:lvl w:ilvl="1" w:tplc="40090003" w:tentative="1">
      <w:start w:val="1"/>
      <w:numFmt w:val="bullet"/>
      <w:lvlText w:val="o"/>
      <w:lvlJc w:val="left"/>
      <w:pPr>
        <w:ind w:left="2419" w:hanging="360"/>
      </w:pPr>
      <w:rPr>
        <w:rFonts w:ascii="Courier New" w:hAnsi="Courier New" w:cs="Courier New" w:hint="default"/>
      </w:rPr>
    </w:lvl>
    <w:lvl w:ilvl="2" w:tplc="40090005" w:tentative="1">
      <w:start w:val="1"/>
      <w:numFmt w:val="bullet"/>
      <w:lvlText w:val=""/>
      <w:lvlJc w:val="left"/>
      <w:pPr>
        <w:ind w:left="3139" w:hanging="360"/>
      </w:pPr>
      <w:rPr>
        <w:rFonts w:ascii="Wingdings" w:hAnsi="Wingdings" w:hint="default"/>
      </w:rPr>
    </w:lvl>
    <w:lvl w:ilvl="3" w:tplc="40090001" w:tentative="1">
      <w:start w:val="1"/>
      <w:numFmt w:val="bullet"/>
      <w:lvlText w:val=""/>
      <w:lvlJc w:val="left"/>
      <w:pPr>
        <w:ind w:left="3859" w:hanging="360"/>
      </w:pPr>
      <w:rPr>
        <w:rFonts w:ascii="Symbol" w:hAnsi="Symbol" w:hint="default"/>
      </w:rPr>
    </w:lvl>
    <w:lvl w:ilvl="4" w:tplc="40090003" w:tentative="1">
      <w:start w:val="1"/>
      <w:numFmt w:val="bullet"/>
      <w:lvlText w:val="o"/>
      <w:lvlJc w:val="left"/>
      <w:pPr>
        <w:ind w:left="4579" w:hanging="360"/>
      </w:pPr>
      <w:rPr>
        <w:rFonts w:ascii="Courier New" w:hAnsi="Courier New" w:cs="Courier New" w:hint="default"/>
      </w:rPr>
    </w:lvl>
    <w:lvl w:ilvl="5" w:tplc="40090005" w:tentative="1">
      <w:start w:val="1"/>
      <w:numFmt w:val="bullet"/>
      <w:lvlText w:val=""/>
      <w:lvlJc w:val="left"/>
      <w:pPr>
        <w:ind w:left="5299" w:hanging="360"/>
      </w:pPr>
      <w:rPr>
        <w:rFonts w:ascii="Wingdings" w:hAnsi="Wingdings" w:hint="default"/>
      </w:rPr>
    </w:lvl>
    <w:lvl w:ilvl="6" w:tplc="40090001" w:tentative="1">
      <w:start w:val="1"/>
      <w:numFmt w:val="bullet"/>
      <w:lvlText w:val=""/>
      <w:lvlJc w:val="left"/>
      <w:pPr>
        <w:ind w:left="6019" w:hanging="360"/>
      </w:pPr>
      <w:rPr>
        <w:rFonts w:ascii="Symbol" w:hAnsi="Symbol" w:hint="default"/>
      </w:rPr>
    </w:lvl>
    <w:lvl w:ilvl="7" w:tplc="40090003" w:tentative="1">
      <w:start w:val="1"/>
      <w:numFmt w:val="bullet"/>
      <w:lvlText w:val="o"/>
      <w:lvlJc w:val="left"/>
      <w:pPr>
        <w:ind w:left="6739" w:hanging="360"/>
      </w:pPr>
      <w:rPr>
        <w:rFonts w:ascii="Courier New" w:hAnsi="Courier New" w:cs="Courier New" w:hint="default"/>
      </w:rPr>
    </w:lvl>
    <w:lvl w:ilvl="8" w:tplc="40090005" w:tentative="1">
      <w:start w:val="1"/>
      <w:numFmt w:val="bullet"/>
      <w:lvlText w:val=""/>
      <w:lvlJc w:val="left"/>
      <w:pPr>
        <w:ind w:left="7459" w:hanging="360"/>
      </w:pPr>
      <w:rPr>
        <w:rFonts w:ascii="Wingdings" w:hAnsi="Wingdings" w:hint="default"/>
      </w:rPr>
    </w:lvl>
  </w:abstractNum>
  <w:abstractNum w:abstractNumId="13" w15:restartNumberingAfterBreak="0">
    <w:nsid w:val="40DB509E"/>
    <w:multiLevelType w:val="hybridMultilevel"/>
    <w:tmpl w:val="024C58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B3C7201"/>
    <w:multiLevelType w:val="hybridMultilevel"/>
    <w:tmpl w:val="CC1ABABA"/>
    <w:lvl w:ilvl="0" w:tplc="4009000B">
      <w:start w:val="1"/>
      <w:numFmt w:val="bullet"/>
      <w:lvlText w:val=""/>
      <w:lvlJc w:val="left"/>
      <w:pPr>
        <w:ind w:left="1780" w:hanging="360"/>
      </w:pPr>
      <w:rPr>
        <w:rFonts w:ascii="Wingdings" w:hAnsi="Wingdings" w:hint="default"/>
      </w:rPr>
    </w:lvl>
    <w:lvl w:ilvl="1" w:tplc="40090003" w:tentative="1">
      <w:start w:val="1"/>
      <w:numFmt w:val="bullet"/>
      <w:lvlText w:val="o"/>
      <w:lvlJc w:val="left"/>
      <w:pPr>
        <w:ind w:left="2500" w:hanging="360"/>
      </w:pPr>
      <w:rPr>
        <w:rFonts w:ascii="Courier New" w:hAnsi="Courier New" w:cs="Courier New" w:hint="default"/>
      </w:rPr>
    </w:lvl>
    <w:lvl w:ilvl="2" w:tplc="40090005" w:tentative="1">
      <w:start w:val="1"/>
      <w:numFmt w:val="bullet"/>
      <w:lvlText w:val=""/>
      <w:lvlJc w:val="left"/>
      <w:pPr>
        <w:ind w:left="3220" w:hanging="360"/>
      </w:pPr>
      <w:rPr>
        <w:rFonts w:ascii="Wingdings" w:hAnsi="Wingdings" w:hint="default"/>
      </w:rPr>
    </w:lvl>
    <w:lvl w:ilvl="3" w:tplc="40090001" w:tentative="1">
      <w:start w:val="1"/>
      <w:numFmt w:val="bullet"/>
      <w:lvlText w:val=""/>
      <w:lvlJc w:val="left"/>
      <w:pPr>
        <w:ind w:left="3940" w:hanging="360"/>
      </w:pPr>
      <w:rPr>
        <w:rFonts w:ascii="Symbol" w:hAnsi="Symbol" w:hint="default"/>
      </w:rPr>
    </w:lvl>
    <w:lvl w:ilvl="4" w:tplc="40090003" w:tentative="1">
      <w:start w:val="1"/>
      <w:numFmt w:val="bullet"/>
      <w:lvlText w:val="o"/>
      <w:lvlJc w:val="left"/>
      <w:pPr>
        <w:ind w:left="4660" w:hanging="360"/>
      </w:pPr>
      <w:rPr>
        <w:rFonts w:ascii="Courier New" w:hAnsi="Courier New" w:cs="Courier New" w:hint="default"/>
      </w:rPr>
    </w:lvl>
    <w:lvl w:ilvl="5" w:tplc="40090005" w:tentative="1">
      <w:start w:val="1"/>
      <w:numFmt w:val="bullet"/>
      <w:lvlText w:val=""/>
      <w:lvlJc w:val="left"/>
      <w:pPr>
        <w:ind w:left="5380" w:hanging="360"/>
      </w:pPr>
      <w:rPr>
        <w:rFonts w:ascii="Wingdings" w:hAnsi="Wingdings" w:hint="default"/>
      </w:rPr>
    </w:lvl>
    <w:lvl w:ilvl="6" w:tplc="40090001" w:tentative="1">
      <w:start w:val="1"/>
      <w:numFmt w:val="bullet"/>
      <w:lvlText w:val=""/>
      <w:lvlJc w:val="left"/>
      <w:pPr>
        <w:ind w:left="6100" w:hanging="360"/>
      </w:pPr>
      <w:rPr>
        <w:rFonts w:ascii="Symbol" w:hAnsi="Symbol" w:hint="default"/>
      </w:rPr>
    </w:lvl>
    <w:lvl w:ilvl="7" w:tplc="40090003" w:tentative="1">
      <w:start w:val="1"/>
      <w:numFmt w:val="bullet"/>
      <w:lvlText w:val="o"/>
      <w:lvlJc w:val="left"/>
      <w:pPr>
        <w:ind w:left="6820" w:hanging="360"/>
      </w:pPr>
      <w:rPr>
        <w:rFonts w:ascii="Courier New" w:hAnsi="Courier New" w:cs="Courier New" w:hint="default"/>
      </w:rPr>
    </w:lvl>
    <w:lvl w:ilvl="8" w:tplc="40090005" w:tentative="1">
      <w:start w:val="1"/>
      <w:numFmt w:val="bullet"/>
      <w:lvlText w:val=""/>
      <w:lvlJc w:val="left"/>
      <w:pPr>
        <w:ind w:left="7540" w:hanging="360"/>
      </w:pPr>
      <w:rPr>
        <w:rFonts w:ascii="Wingdings" w:hAnsi="Wingdings" w:hint="default"/>
      </w:rPr>
    </w:lvl>
  </w:abstractNum>
  <w:abstractNum w:abstractNumId="15" w15:restartNumberingAfterBreak="0">
    <w:nsid w:val="4B5243FF"/>
    <w:multiLevelType w:val="hybridMultilevel"/>
    <w:tmpl w:val="5846F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0657A4F"/>
    <w:multiLevelType w:val="hybridMultilevel"/>
    <w:tmpl w:val="15968D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5FA26C3"/>
    <w:multiLevelType w:val="hybridMultilevel"/>
    <w:tmpl w:val="78E695E8"/>
    <w:lvl w:ilvl="0" w:tplc="4009000B">
      <w:start w:val="1"/>
      <w:numFmt w:val="bullet"/>
      <w:lvlText w:val=""/>
      <w:lvlJc w:val="left"/>
      <w:pPr>
        <w:ind w:left="1469" w:hanging="360"/>
      </w:pPr>
      <w:rPr>
        <w:rFonts w:ascii="Wingdings" w:hAnsi="Wingdings" w:hint="default"/>
      </w:rPr>
    </w:lvl>
    <w:lvl w:ilvl="1" w:tplc="40090003" w:tentative="1">
      <w:start w:val="1"/>
      <w:numFmt w:val="bullet"/>
      <w:lvlText w:val="o"/>
      <w:lvlJc w:val="left"/>
      <w:pPr>
        <w:ind w:left="2189" w:hanging="360"/>
      </w:pPr>
      <w:rPr>
        <w:rFonts w:ascii="Courier New" w:hAnsi="Courier New" w:cs="Courier New" w:hint="default"/>
      </w:rPr>
    </w:lvl>
    <w:lvl w:ilvl="2" w:tplc="40090005" w:tentative="1">
      <w:start w:val="1"/>
      <w:numFmt w:val="bullet"/>
      <w:lvlText w:val=""/>
      <w:lvlJc w:val="left"/>
      <w:pPr>
        <w:ind w:left="2909" w:hanging="360"/>
      </w:pPr>
      <w:rPr>
        <w:rFonts w:ascii="Wingdings" w:hAnsi="Wingdings" w:hint="default"/>
      </w:rPr>
    </w:lvl>
    <w:lvl w:ilvl="3" w:tplc="40090001" w:tentative="1">
      <w:start w:val="1"/>
      <w:numFmt w:val="bullet"/>
      <w:lvlText w:val=""/>
      <w:lvlJc w:val="left"/>
      <w:pPr>
        <w:ind w:left="3629" w:hanging="360"/>
      </w:pPr>
      <w:rPr>
        <w:rFonts w:ascii="Symbol" w:hAnsi="Symbol" w:hint="default"/>
      </w:rPr>
    </w:lvl>
    <w:lvl w:ilvl="4" w:tplc="40090003" w:tentative="1">
      <w:start w:val="1"/>
      <w:numFmt w:val="bullet"/>
      <w:lvlText w:val="o"/>
      <w:lvlJc w:val="left"/>
      <w:pPr>
        <w:ind w:left="4349" w:hanging="360"/>
      </w:pPr>
      <w:rPr>
        <w:rFonts w:ascii="Courier New" w:hAnsi="Courier New" w:cs="Courier New" w:hint="default"/>
      </w:rPr>
    </w:lvl>
    <w:lvl w:ilvl="5" w:tplc="40090005" w:tentative="1">
      <w:start w:val="1"/>
      <w:numFmt w:val="bullet"/>
      <w:lvlText w:val=""/>
      <w:lvlJc w:val="left"/>
      <w:pPr>
        <w:ind w:left="5069" w:hanging="360"/>
      </w:pPr>
      <w:rPr>
        <w:rFonts w:ascii="Wingdings" w:hAnsi="Wingdings" w:hint="default"/>
      </w:rPr>
    </w:lvl>
    <w:lvl w:ilvl="6" w:tplc="40090001" w:tentative="1">
      <w:start w:val="1"/>
      <w:numFmt w:val="bullet"/>
      <w:lvlText w:val=""/>
      <w:lvlJc w:val="left"/>
      <w:pPr>
        <w:ind w:left="5789" w:hanging="360"/>
      </w:pPr>
      <w:rPr>
        <w:rFonts w:ascii="Symbol" w:hAnsi="Symbol" w:hint="default"/>
      </w:rPr>
    </w:lvl>
    <w:lvl w:ilvl="7" w:tplc="40090003" w:tentative="1">
      <w:start w:val="1"/>
      <w:numFmt w:val="bullet"/>
      <w:lvlText w:val="o"/>
      <w:lvlJc w:val="left"/>
      <w:pPr>
        <w:ind w:left="6509" w:hanging="360"/>
      </w:pPr>
      <w:rPr>
        <w:rFonts w:ascii="Courier New" w:hAnsi="Courier New" w:cs="Courier New" w:hint="default"/>
      </w:rPr>
    </w:lvl>
    <w:lvl w:ilvl="8" w:tplc="40090005" w:tentative="1">
      <w:start w:val="1"/>
      <w:numFmt w:val="bullet"/>
      <w:lvlText w:val=""/>
      <w:lvlJc w:val="left"/>
      <w:pPr>
        <w:ind w:left="7229" w:hanging="360"/>
      </w:pPr>
      <w:rPr>
        <w:rFonts w:ascii="Wingdings" w:hAnsi="Wingdings" w:hint="default"/>
      </w:rPr>
    </w:lvl>
  </w:abstractNum>
  <w:abstractNum w:abstractNumId="18" w15:restartNumberingAfterBreak="0">
    <w:nsid w:val="584108BC"/>
    <w:multiLevelType w:val="hybridMultilevel"/>
    <w:tmpl w:val="FAF4275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5F6A2B58"/>
    <w:multiLevelType w:val="hybridMultilevel"/>
    <w:tmpl w:val="A38E273C"/>
    <w:lvl w:ilvl="0" w:tplc="4009000B">
      <w:start w:val="1"/>
      <w:numFmt w:val="bullet"/>
      <w:lvlText w:val=""/>
      <w:lvlJc w:val="left"/>
      <w:pPr>
        <w:ind w:left="1930" w:hanging="360"/>
      </w:pPr>
      <w:rPr>
        <w:rFonts w:ascii="Wingdings" w:hAnsi="Wingdings" w:hint="default"/>
      </w:rPr>
    </w:lvl>
    <w:lvl w:ilvl="1" w:tplc="40090003" w:tentative="1">
      <w:start w:val="1"/>
      <w:numFmt w:val="bullet"/>
      <w:lvlText w:val="o"/>
      <w:lvlJc w:val="left"/>
      <w:pPr>
        <w:ind w:left="2650" w:hanging="360"/>
      </w:pPr>
      <w:rPr>
        <w:rFonts w:ascii="Courier New" w:hAnsi="Courier New" w:cs="Courier New" w:hint="default"/>
      </w:rPr>
    </w:lvl>
    <w:lvl w:ilvl="2" w:tplc="40090005" w:tentative="1">
      <w:start w:val="1"/>
      <w:numFmt w:val="bullet"/>
      <w:lvlText w:val=""/>
      <w:lvlJc w:val="left"/>
      <w:pPr>
        <w:ind w:left="3370" w:hanging="360"/>
      </w:pPr>
      <w:rPr>
        <w:rFonts w:ascii="Wingdings" w:hAnsi="Wingdings" w:hint="default"/>
      </w:rPr>
    </w:lvl>
    <w:lvl w:ilvl="3" w:tplc="40090001" w:tentative="1">
      <w:start w:val="1"/>
      <w:numFmt w:val="bullet"/>
      <w:lvlText w:val=""/>
      <w:lvlJc w:val="left"/>
      <w:pPr>
        <w:ind w:left="4090" w:hanging="360"/>
      </w:pPr>
      <w:rPr>
        <w:rFonts w:ascii="Symbol" w:hAnsi="Symbol" w:hint="default"/>
      </w:rPr>
    </w:lvl>
    <w:lvl w:ilvl="4" w:tplc="40090003" w:tentative="1">
      <w:start w:val="1"/>
      <w:numFmt w:val="bullet"/>
      <w:lvlText w:val="o"/>
      <w:lvlJc w:val="left"/>
      <w:pPr>
        <w:ind w:left="4810" w:hanging="360"/>
      </w:pPr>
      <w:rPr>
        <w:rFonts w:ascii="Courier New" w:hAnsi="Courier New" w:cs="Courier New" w:hint="default"/>
      </w:rPr>
    </w:lvl>
    <w:lvl w:ilvl="5" w:tplc="40090005" w:tentative="1">
      <w:start w:val="1"/>
      <w:numFmt w:val="bullet"/>
      <w:lvlText w:val=""/>
      <w:lvlJc w:val="left"/>
      <w:pPr>
        <w:ind w:left="5530" w:hanging="360"/>
      </w:pPr>
      <w:rPr>
        <w:rFonts w:ascii="Wingdings" w:hAnsi="Wingdings" w:hint="default"/>
      </w:rPr>
    </w:lvl>
    <w:lvl w:ilvl="6" w:tplc="40090001" w:tentative="1">
      <w:start w:val="1"/>
      <w:numFmt w:val="bullet"/>
      <w:lvlText w:val=""/>
      <w:lvlJc w:val="left"/>
      <w:pPr>
        <w:ind w:left="6250" w:hanging="360"/>
      </w:pPr>
      <w:rPr>
        <w:rFonts w:ascii="Symbol" w:hAnsi="Symbol" w:hint="default"/>
      </w:rPr>
    </w:lvl>
    <w:lvl w:ilvl="7" w:tplc="40090003" w:tentative="1">
      <w:start w:val="1"/>
      <w:numFmt w:val="bullet"/>
      <w:lvlText w:val="o"/>
      <w:lvlJc w:val="left"/>
      <w:pPr>
        <w:ind w:left="6970" w:hanging="360"/>
      </w:pPr>
      <w:rPr>
        <w:rFonts w:ascii="Courier New" w:hAnsi="Courier New" w:cs="Courier New" w:hint="default"/>
      </w:rPr>
    </w:lvl>
    <w:lvl w:ilvl="8" w:tplc="40090005" w:tentative="1">
      <w:start w:val="1"/>
      <w:numFmt w:val="bullet"/>
      <w:lvlText w:val=""/>
      <w:lvlJc w:val="left"/>
      <w:pPr>
        <w:ind w:left="7690" w:hanging="360"/>
      </w:pPr>
      <w:rPr>
        <w:rFonts w:ascii="Wingdings" w:hAnsi="Wingdings" w:hint="default"/>
      </w:rPr>
    </w:lvl>
  </w:abstractNum>
  <w:abstractNum w:abstractNumId="20" w15:restartNumberingAfterBreak="0">
    <w:nsid w:val="5F883BD0"/>
    <w:multiLevelType w:val="hybridMultilevel"/>
    <w:tmpl w:val="ADAAC384"/>
    <w:lvl w:ilvl="0" w:tplc="4009000B">
      <w:start w:val="1"/>
      <w:numFmt w:val="bullet"/>
      <w:lvlText w:val=""/>
      <w:lvlJc w:val="left"/>
      <w:pPr>
        <w:ind w:left="1411" w:hanging="360"/>
      </w:pPr>
      <w:rPr>
        <w:rFonts w:ascii="Wingdings" w:hAnsi="Wingdings" w:hint="default"/>
      </w:rPr>
    </w:lvl>
    <w:lvl w:ilvl="1" w:tplc="40090003" w:tentative="1">
      <w:start w:val="1"/>
      <w:numFmt w:val="bullet"/>
      <w:lvlText w:val="o"/>
      <w:lvlJc w:val="left"/>
      <w:pPr>
        <w:ind w:left="2131" w:hanging="360"/>
      </w:pPr>
      <w:rPr>
        <w:rFonts w:ascii="Courier New" w:hAnsi="Courier New" w:cs="Courier New" w:hint="default"/>
      </w:rPr>
    </w:lvl>
    <w:lvl w:ilvl="2" w:tplc="40090005" w:tentative="1">
      <w:start w:val="1"/>
      <w:numFmt w:val="bullet"/>
      <w:lvlText w:val=""/>
      <w:lvlJc w:val="left"/>
      <w:pPr>
        <w:ind w:left="2851" w:hanging="360"/>
      </w:pPr>
      <w:rPr>
        <w:rFonts w:ascii="Wingdings" w:hAnsi="Wingdings" w:hint="default"/>
      </w:rPr>
    </w:lvl>
    <w:lvl w:ilvl="3" w:tplc="40090001" w:tentative="1">
      <w:start w:val="1"/>
      <w:numFmt w:val="bullet"/>
      <w:lvlText w:val=""/>
      <w:lvlJc w:val="left"/>
      <w:pPr>
        <w:ind w:left="3571" w:hanging="360"/>
      </w:pPr>
      <w:rPr>
        <w:rFonts w:ascii="Symbol" w:hAnsi="Symbol" w:hint="default"/>
      </w:rPr>
    </w:lvl>
    <w:lvl w:ilvl="4" w:tplc="40090003" w:tentative="1">
      <w:start w:val="1"/>
      <w:numFmt w:val="bullet"/>
      <w:lvlText w:val="o"/>
      <w:lvlJc w:val="left"/>
      <w:pPr>
        <w:ind w:left="4291" w:hanging="360"/>
      </w:pPr>
      <w:rPr>
        <w:rFonts w:ascii="Courier New" w:hAnsi="Courier New" w:cs="Courier New" w:hint="default"/>
      </w:rPr>
    </w:lvl>
    <w:lvl w:ilvl="5" w:tplc="40090005" w:tentative="1">
      <w:start w:val="1"/>
      <w:numFmt w:val="bullet"/>
      <w:lvlText w:val=""/>
      <w:lvlJc w:val="left"/>
      <w:pPr>
        <w:ind w:left="5011" w:hanging="360"/>
      </w:pPr>
      <w:rPr>
        <w:rFonts w:ascii="Wingdings" w:hAnsi="Wingdings" w:hint="default"/>
      </w:rPr>
    </w:lvl>
    <w:lvl w:ilvl="6" w:tplc="40090001" w:tentative="1">
      <w:start w:val="1"/>
      <w:numFmt w:val="bullet"/>
      <w:lvlText w:val=""/>
      <w:lvlJc w:val="left"/>
      <w:pPr>
        <w:ind w:left="5731" w:hanging="360"/>
      </w:pPr>
      <w:rPr>
        <w:rFonts w:ascii="Symbol" w:hAnsi="Symbol" w:hint="default"/>
      </w:rPr>
    </w:lvl>
    <w:lvl w:ilvl="7" w:tplc="40090003" w:tentative="1">
      <w:start w:val="1"/>
      <w:numFmt w:val="bullet"/>
      <w:lvlText w:val="o"/>
      <w:lvlJc w:val="left"/>
      <w:pPr>
        <w:ind w:left="6451" w:hanging="360"/>
      </w:pPr>
      <w:rPr>
        <w:rFonts w:ascii="Courier New" w:hAnsi="Courier New" w:cs="Courier New" w:hint="default"/>
      </w:rPr>
    </w:lvl>
    <w:lvl w:ilvl="8" w:tplc="40090005" w:tentative="1">
      <w:start w:val="1"/>
      <w:numFmt w:val="bullet"/>
      <w:lvlText w:val=""/>
      <w:lvlJc w:val="left"/>
      <w:pPr>
        <w:ind w:left="7171" w:hanging="360"/>
      </w:pPr>
      <w:rPr>
        <w:rFonts w:ascii="Wingdings" w:hAnsi="Wingdings" w:hint="default"/>
      </w:rPr>
    </w:lvl>
  </w:abstractNum>
  <w:abstractNum w:abstractNumId="21" w15:restartNumberingAfterBreak="0">
    <w:nsid w:val="666A3FF7"/>
    <w:multiLevelType w:val="hybridMultilevel"/>
    <w:tmpl w:val="A4DE796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6F7535A6"/>
    <w:multiLevelType w:val="hybridMultilevel"/>
    <w:tmpl w:val="A0568B7A"/>
    <w:lvl w:ilvl="0" w:tplc="4009000B">
      <w:start w:val="1"/>
      <w:numFmt w:val="bullet"/>
      <w:lvlText w:val=""/>
      <w:lvlJc w:val="left"/>
      <w:pPr>
        <w:ind w:left="2251" w:hanging="360"/>
      </w:pPr>
      <w:rPr>
        <w:rFonts w:ascii="Wingdings" w:hAnsi="Wingdings" w:hint="default"/>
      </w:rPr>
    </w:lvl>
    <w:lvl w:ilvl="1" w:tplc="40090003" w:tentative="1">
      <w:start w:val="1"/>
      <w:numFmt w:val="bullet"/>
      <w:lvlText w:val="o"/>
      <w:lvlJc w:val="left"/>
      <w:pPr>
        <w:ind w:left="2971" w:hanging="360"/>
      </w:pPr>
      <w:rPr>
        <w:rFonts w:ascii="Courier New" w:hAnsi="Courier New" w:cs="Courier New" w:hint="default"/>
      </w:rPr>
    </w:lvl>
    <w:lvl w:ilvl="2" w:tplc="40090005" w:tentative="1">
      <w:start w:val="1"/>
      <w:numFmt w:val="bullet"/>
      <w:lvlText w:val=""/>
      <w:lvlJc w:val="left"/>
      <w:pPr>
        <w:ind w:left="3691" w:hanging="360"/>
      </w:pPr>
      <w:rPr>
        <w:rFonts w:ascii="Wingdings" w:hAnsi="Wingdings" w:hint="default"/>
      </w:rPr>
    </w:lvl>
    <w:lvl w:ilvl="3" w:tplc="40090001" w:tentative="1">
      <w:start w:val="1"/>
      <w:numFmt w:val="bullet"/>
      <w:lvlText w:val=""/>
      <w:lvlJc w:val="left"/>
      <w:pPr>
        <w:ind w:left="4411" w:hanging="360"/>
      </w:pPr>
      <w:rPr>
        <w:rFonts w:ascii="Symbol" w:hAnsi="Symbol" w:hint="default"/>
      </w:rPr>
    </w:lvl>
    <w:lvl w:ilvl="4" w:tplc="40090003" w:tentative="1">
      <w:start w:val="1"/>
      <w:numFmt w:val="bullet"/>
      <w:lvlText w:val="o"/>
      <w:lvlJc w:val="left"/>
      <w:pPr>
        <w:ind w:left="5131" w:hanging="360"/>
      </w:pPr>
      <w:rPr>
        <w:rFonts w:ascii="Courier New" w:hAnsi="Courier New" w:cs="Courier New" w:hint="default"/>
      </w:rPr>
    </w:lvl>
    <w:lvl w:ilvl="5" w:tplc="40090005" w:tentative="1">
      <w:start w:val="1"/>
      <w:numFmt w:val="bullet"/>
      <w:lvlText w:val=""/>
      <w:lvlJc w:val="left"/>
      <w:pPr>
        <w:ind w:left="5851" w:hanging="360"/>
      </w:pPr>
      <w:rPr>
        <w:rFonts w:ascii="Wingdings" w:hAnsi="Wingdings" w:hint="default"/>
      </w:rPr>
    </w:lvl>
    <w:lvl w:ilvl="6" w:tplc="40090001" w:tentative="1">
      <w:start w:val="1"/>
      <w:numFmt w:val="bullet"/>
      <w:lvlText w:val=""/>
      <w:lvlJc w:val="left"/>
      <w:pPr>
        <w:ind w:left="6571" w:hanging="360"/>
      </w:pPr>
      <w:rPr>
        <w:rFonts w:ascii="Symbol" w:hAnsi="Symbol" w:hint="default"/>
      </w:rPr>
    </w:lvl>
    <w:lvl w:ilvl="7" w:tplc="40090003" w:tentative="1">
      <w:start w:val="1"/>
      <w:numFmt w:val="bullet"/>
      <w:lvlText w:val="o"/>
      <w:lvlJc w:val="left"/>
      <w:pPr>
        <w:ind w:left="7291" w:hanging="360"/>
      </w:pPr>
      <w:rPr>
        <w:rFonts w:ascii="Courier New" w:hAnsi="Courier New" w:cs="Courier New" w:hint="default"/>
      </w:rPr>
    </w:lvl>
    <w:lvl w:ilvl="8" w:tplc="40090005" w:tentative="1">
      <w:start w:val="1"/>
      <w:numFmt w:val="bullet"/>
      <w:lvlText w:val=""/>
      <w:lvlJc w:val="left"/>
      <w:pPr>
        <w:ind w:left="8011" w:hanging="360"/>
      </w:pPr>
      <w:rPr>
        <w:rFonts w:ascii="Wingdings" w:hAnsi="Wingdings" w:hint="default"/>
      </w:rPr>
    </w:lvl>
  </w:abstractNum>
  <w:abstractNum w:abstractNumId="23" w15:restartNumberingAfterBreak="0">
    <w:nsid w:val="74F8144B"/>
    <w:multiLevelType w:val="hybridMultilevel"/>
    <w:tmpl w:val="82A8D4FC"/>
    <w:lvl w:ilvl="0" w:tplc="4009000B">
      <w:start w:val="1"/>
      <w:numFmt w:val="bullet"/>
      <w:lvlText w:val=""/>
      <w:lvlJc w:val="left"/>
      <w:pPr>
        <w:ind w:left="1920" w:hanging="360"/>
      </w:pPr>
      <w:rPr>
        <w:rFonts w:ascii="Wingdings" w:hAnsi="Wingdings"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num w:numId="1">
    <w:abstractNumId w:val="15"/>
  </w:num>
  <w:num w:numId="2">
    <w:abstractNumId w:val="6"/>
  </w:num>
  <w:num w:numId="3">
    <w:abstractNumId w:val="21"/>
  </w:num>
  <w:num w:numId="4">
    <w:abstractNumId w:val="18"/>
  </w:num>
  <w:num w:numId="5">
    <w:abstractNumId w:val="1"/>
  </w:num>
  <w:num w:numId="6">
    <w:abstractNumId w:val="17"/>
  </w:num>
  <w:num w:numId="7">
    <w:abstractNumId w:val="8"/>
  </w:num>
  <w:num w:numId="8">
    <w:abstractNumId w:val="7"/>
  </w:num>
  <w:num w:numId="9">
    <w:abstractNumId w:val="2"/>
  </w:num>
  <w:num w:numId="10">
    <w:abstractNumId w:val="11"/>
  </w:num>
  <w:num w:numId="11">
    <w:abstractNumId w:val="4"/>
  </w:num>
  <w:num w:numId="12">
    <w:abstractNumId w:val="20"/>
  </w:num>
  <w:num w:numId="13">
    <w:abstractNumId w:val="16"/>
  </w:num>
  <w:num w:numId="14">
    <w:abstractNumId w:val="12"/>
  </w:num>
  <w:num w:numId="15">
    <w:abstractNumId w:val="19"/>
  </w:num>
  <w:num w:numId="16">
    <w:abstractNumId w:val="3"/>
  </w:num>
  <w:num w:numId="17">
    <w:abstractNumId w:val="13"/>
  </w:num>
  <w:num w:numId="18">
    <w:abstractNumId w:val="10"/>
  </w:num>
  <w:num w:numId="19">
    <w:abstractNumId w:val="23"/>
  </w:num>
  <w:num w:numId="20">
    <w:abstractNumId w:val="14"/>
  </w:num>
  <w:num w:numId="21">
    <w:abstractNumId w:val="0"/>
  </w:num>
  <w:num w:numId="22">
    <w:abstractNumId w:val="9"/>
  </w:num>
  <w:num w:numId="23">
    <w:abstractNumId w:val="22"/>
  </w:num>
  <w:num w:numId="24">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98"/>
    <w:rsid w:val="0002731A"/>
    <w:rsid w:val="00061C4E"/>
    <w:rsid w:val="0008145D"/>
    <w:rsid w:val="000A1787"/>
    <w:rsid w:val="000A69F3"/>
    <w:rsid w:val="000B1DA1"/>
    <w:rsid w:val="000D55D0"/>
    <w:rsid w:val="000E12A9"/>
    <w:rsid w:val="000E3A6D"/>
    <w:rsid w:val="000F021E"/>
    <w:rsid w:val="00106B97"/>
    <w:rsid w:val="0012233F"/>
    <w:rsid w:val="001410F7"/>
    <w:rsid w:val="00156AF8"/>
    <w:rsid w:val="00164E57"/>
    <w:rsid w:val="00174C47"/>
    <w:rsid w:val="001827CB"/>
    <w:rsid w:val="00194D65"/>
    <w:rsid w:val="001A0379"/>
    <w:rsid w:val="001A290E"/>
    <w:rsid w:val="001A2D11"/>
    <w:rsid w:val="001C14FF"/>
    <w:rsid w:val="001E608D"/>
    <w:rsid w:val="001F3080"/>
    <w:rsid w:val="00211726"/>
    <w:rsid w:val="00214969"/>
    <w:rsid w:val="00222561"/>
    <w:rsid w:val="00226B22"/>
    <w:rsid w:val="00233DFE"/>
    <w:rsid w:val="00272D91"/>
    <w:rsid w:val="00283A1B"/>
    <w:rsid w:val="002A18D2"/>
    <w:rsid w:val="002B2266"/>
    <w:rsid w:val="002E0DB6"/>
    <w:rsid w:val="002F16AF"/>
    <w:rsid w:val="00304B28"/>
    <w:rsid w:val="003055A5"/>
    <w:rsid w:val="00324958"/>
    <w:rsid w:val="00347C9C"/>
    <w:rsid w:val="003524FA"/>
    <w:rsid w:val="00361541"/>
    <w:rsid w:val="00372F14"/>
    <w:rsid w:val="00392482"/>
    <w:rsid w:val="003A2A13"/>
    <w:rsid w:val="003A357E"/>
    <w:rsid w:val="003A4208"/>
    <w:rsid w:val="003A759B"/>
    <w:rsid w:val="003B2FB1"/>
    <w:rsid w:val="003B53CC"/>
    <w:rsid w:val="003B7FB9"/>
    <w:rsid w:val="003C024A"/>
    <w:rsid w:val="003D74F1"/>
    <w:rsid w:val="003E599E"/>
    <w:rsid w:val="003F465C"/>
    <w:rsid w:val="003F76B5"/>
    <w:rsid w:val="004121D1"/>
    <w:rsid w:val="00414789"/>
    <w:rsid w:val="004352B1"/>
    <w:rsid w:val="0045365F"/>
    <w:rsid w:val="00466074"/>
    <w:rsid w:val="00474E2D"/>
    <w:rsid w:val="0048297A"/>
    <w:rsid w:val="00484972"/>
    <w:rsid w:val="00491193"/>
    <w:rsid w:val="004A726E"/>
    <w:rsid w:val="004B12A6"/>
    <w:rsid w:val="004C767B"/>
    <w:rsid w:val="004F799F"/>
    <w:rsid w:val="005058CE"/>
    <w:rsid w:val="00510EAB"/>
    <w:rsid w:val="0051536C"/>
    <w:rsid w:val="00520B7A"/>
    <w:rsid w:val="00531E0C"/>
    <w:rsid w:val="005435CE"/>
    <w:rsid w:val="00544175"/>
    <w:rsid w:val="0054731B"/>
    <w:rsid w:val="00550C82"/>
    <w:rsid w:val="00582068"/>
    <w:rsid w:val="005B61D8"/>
    <w:rsid w:val="005B7699"/>
    <w:rsid w:val="005B7A52"/>
    <w:rsid w:val="005D6C0C"/>
    <w:rsid w:val="005E1DDD"/>
    <w:rsid w:val="005F33CF"/>
    <w:rsid w:val="00617FF3"/>
    <w:rsid w:val="0062143B"/>
    <w:rsid w:val="00652BFA"/>
    <w:rsid w:val="00663201"/>
    <w:rsid w:val="006A3645"/>
    <w:rsid w:val="006A52EA"/>
    <w:rsid w:val="006B12BB"/>
    <w:rsid w:val="006B39CF"/>
    <w:rsid w:val="006B7E9F"/>
    <w:rsid w:val="006C4FEC"/>
    <w:rsid w:val="006D1F37"/>
    <w:rsid w:val="0070030B"/>
    <w:rsid w:val="00712F58"/>
    <w:rsid w:val="00733F86"/>
    <w:rsid w:val="00752C0D"/>
    <w:rsid w:val="00764E3A"/>
    <w:rsid w:val="00770ED6"/>
    <w:rsid w:val="00771687"/>
    <w:rsid w:val="007B3956"/>
    <w:rsid w:val="007C0707"/>
    <w:rsid w:val="007D12BE"/>
    <w:rsid w:val="007D23EF"/>
    <w:rsid w:val="007F00AB"/>
    <w:rsid w:val="008026B5"/>
    <w:rsid w:val="00843242"/>
    <w:rsid w:val="008604B3"/>
    <w:rsid w:val="008900B3"/>
    <w:rsid w:val="00893404"/>
    <w:rsid w:val="008A5241"/>
    <w:rsid w:val="008C3598"/>
    <w:rsid w:val="008E452D"/>
    <w:rsid w:val="008E7AA0"/>
    <w:rsid w:val="008F0DB9"/>
    <w:rsid w:val="0090587D"/>
    <w:rsid w:val="00945E59"/>
    <w:rsid w:val="00951847"/>
    <w:rsid w:val="00955BB7"/>
    <w:rsid w:val="009566C5"/>
    <w:rsid w:val="00975565"/>
    <w:rsid w:val="0098046A"/>
    <w:rsid w:val="009A7F0B"/>
    <w:rsid w:val="009B6441"/>
    <w:rsid w:val="009E529F"/>
    <w:rsid w:val="009F400C"/>
    <w:rsid w:val="00A10CCE"/>
    <w:rsid w:val="00A24A62"/>
    <w:rsid w:val="00A2642D"/>
    <w:rsid w:val="00A264B0"/>
    <w:rsid w:val="00A366A9"/>
    <w:rsid w:val="00A445F3"/>
    <w:rsid w:val="00A471B4"/>
    <w:rsid w:val="00A54F53"/>
    <w:rsid w:val="00A711E2"/>
    <w:rsid w:val="00A73FA7"/>
    <w:rsid w:val="00A80AEF"/>
    <w:rsid w:val="00A811B6"/>
    <w:rsid w:val="00A84688"/>
    <w:rsid w:val="00A84E79"/>
    <w:rsid w:val="00AB75AD"/>
    <w:rsid w:val="00AD20EC"/>
    <w:rsid w:val="00AE13F5"/>
    <w:rsid w:val="00B05067"/>
    <w:rsid w:val="00B15ABB"/>
    <w:rsid w:val="00B23491"/>
    <w:rsid w:val="00B41490"/>
    <w:rsid w:val="00B420C6"/>
    <w:rsid w:val="00B76845"/>
    <w:rsid w:val="00B8155B"/>
    <w:rsid w:val="00B914FA"/>
    <w:rsid w:val="00BA0026"/>
    <w:rsid w:val="00BA0750"/>
    <w:rsid w:val="00BC7B2C"/>
    <w:rsid w:val="00BE0D52"/>
    <w:rsid w:val="00C00316"/>
    <w:rsid w:val="00C15320"/>
    <w:rsid w:val="00C2619D"/>
    <w:rsid w:val="00C34D89"/>
    <w:rsid w:val="00C4064B"/>
    <w:rsid w:val="00C71713"/>
    <w:rsid w:val="00D0015B"/>
    <w:rsid w:val="00D115D7"/>
    <w:rsid w:val="00D63746"/>
    <w:rsid w:val="00D65276"/>
    <w:rsid w:val="00D66FA5"/>
    <w:rsid w:val="00DD0648"/>
    <w:rsid w:val="00DD6DEE"/>
    <w:rsid w:val="00E1245E"/>
    <w:rsid w:val="00E13E39"/>
    <w:rsid w:val="00E237D6"/>
    <w:rsid w:val="00E265F7"/>
    <w:rsid w:val="00E40599"/>
    <w:rsid w:val="00E73E71"/>
    <w:rsid w:val="00E7402C"/>
    <w:rsid w:val="00ED17CF"/>
    <w:rsid w:val="00EE700A"/>
    <w:rsid w:val="00EF0485"/>
    <w:rsid w:val="00EF6BCA"/>
    <w:rsid w:val="00F069ED"/>
    <w:rsid w:val="00F2204C"/>
    <w:rsid w:val="00F245BF"/>
    <w:rsid w:val="00F310F9"/>
    <w:rsid w:val="00F54DE6"/>
    <w:rsid w:val="00F57192"/>
    <w:rsid w:val="00F94D9E"/>
    <w:rsid w:val="00FA4A3A"/>
    <w:rsid w:val="00FB6806"/>
    <w:rsid w:val="00FC5EB5"/>
    <w:rsid w:val="00FD09D7"/>
    <w:rsid w:val="00FD0A3E"/>
    <w:rsid w:val="00FF0591"/>
    <w:rsid w:val="00FF68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A3D4"/>
  <w15:docId w15:val="{2A373F44-6752-49A0-AD48-E63067E8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D1"/>
  </w:style>
  <w:style w:type="paragraph" w:styleId="Heading1">
    <w:name w:val="heading 1"/>
    <w:basedOn w:val="Normal"/>
    <w:link w:val="Heading1Char"/>
    <w:uiPriority w:val="9"/>
    <w:qFormat/>
    <w:rsid w:val="00F245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914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F0DB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3598"/>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8C3598"/>
    <w:rPr>
      <w:rFonts w:asciiTheme="majorHAnsi" w:eastAsiaTheme="majorEastAsia" w:hAnsiTheme="majorHAnsi" w:cstheme="majorBidi"/>
      <w:color w:val="000000" w:themeColor="text1"/>
      <w:spacing w:val="5"/>
      <w:kern w:val="28"/>
      <w:sz w:val="52"/>
      <w:szCs w:val="52"/>
    </w:rPr>
  </w:style>
  <w:style w:type="character" w:styleId="Hyperlink">
    <w:name w:val="Hyperlink"/>
    <w:basedOn w:val="DefaultParagraphFont"/>
    <w:uiPriority w:val="99"/>
    <w:unhideWhenUsed/>
    <w:rsid w:val="005D6C0C"/>
    <w:rPr>
      <w:color w:val="0000FF"/>
      <w:u w:val="single"/>
    </w:rPr>
  </w:style>
  <w:style w:type="table" w:styleId="TableGrid">
    <w:name w:val="Table Grid"/>
    <w:basedOn w:val="TableNormal"/>
    <w:uiPriority w:val="59"/>
    <w:rsid w:val="00E405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71687"/>
    <w:pPr>
      <w:ind w:left="720"/>
      <w:contextualSpacing/>
    </w:pPr>
  </w:style>
  <w:style w:type="character" w:customStyle="1" w:styleId="apple-converted-space">
    <w:name w:val="apple-converted-space"/>
    <w:basedOn w:val="DefaultParagraphFont"/>
    <w:rsid w:val="009B6441"/>
  </w:style>
  <w:style w:type="character" w:styleId="Emphasis">
    <w:name w:val="Emphasis"/>
    <w:basedOn w:val="DefaultParagraphFont"/>
    <w:uiPriority w:val="20"/>
    <w:qFormat/>
    <w:rsid w:val="006B12BB"/>
    <w:rPr>
      <w:i/>
      <w:iCs/>
    </w:rPr>
  </w:style>
  <w:style w:type="character" w:styleId="Strong">
    <w:name w:val="Strong"/>
    <w:basedOn w:val="DefaultParagraphFont"/>
    <w:uiPriority w:val="22"/>
    <w:qFormat/>
    <w:rsid w:val="00770ED6"/>
    <w:rPr>
      <w:b/>
      <w:bCs/>
    </w:rPr>
  </w:style>
  <w:style w:type="character" w:customStyle="1" w:styleId="insightmaincolor">
    <w:name w:val="insightmaincolor"/>
    <w:rsid w:val="004352B1"/>
  </w:style>
  <w:style w:type="character" w:customStyle="1" w:styleId="Heading1Char">
    <w:name w:val="Heading 1 Char"/>
    <w:basedOn w:val="DefaultParagraphFont"/>
    <w:link w:val="Heading1"/>
    <w:uiPriority w:val="9"/>
    <w:rsid w:val="00F245BF"/>
    <w:rPr>
      <w:rFonts w:ascii="Times New Roman" w:eastAsia="Times New Roman" w:hAnsi="Times New Roman" w:cs="Times New Roman"/>
      <w:b/>
      <w:bCs/>
      <w:kern w:val="36"/>
      <w:sz w:val="48"/>
      <w:szCs w:val="48"/>
    </w:rPr>
  </w:style>
  <w:style w:type="character" w:customStyle="1" w:styleId="il">
    <w:name w:val="il"/>
    <w:rsid w:val="00D66FA5"/>
  </w:style>
  <w:style w:type="character" w:customStyle="1" w:styleId="aqj">
    <w:name w:val="aqj"/>
    <w:rsid w:val="001F3080"/>
  </w:style>
  <w:style w:type="character" w:customStyle="1" w:styleId="usercontent">
    <w:name w:val="usercontent"/>
    <w:rsid w:val="00414789"/>
  </w:style>
  <w:style w:type="paragraph" w:styleId="NoSpacing">
    <w:name w:val="No Spacing"/>
    <w:uiPriority w:val="1"/>
    <w:qFormat/>
    <w:rsid w:val="005B7A52"/>
    <w:pPr>
      <w:spacing w:after="0" w:line="240" w:lineRule="auto"/>
    </w:pPr>
    <w:rPr>
      <w:rFonts w:eastAsiaTheme="minorEastAsia"/>
      <w:szCs w:val="20"/>
      <w:lang w:val="en-US" w:bidi="hi-IN"/>
    </w:rPr>
  </w:style>
  <w:style w:type="character" w:styleId="FollowedHyperlink">
    <w:name w:val="FollowedHyperlink"/>
    <w:basedOn w:val="DefaultParagraphFont"/>
    <w:uiPriority w:val="99"/>
    <w:semiHidden/>
    <w:unhideWhenUsed/>
    <w:rsid w:val="0098046A"/>
    <w:rPr>
      <w:color w:val="800080" w:themeColor="followedHyperlink"/>
      <w:u w:val="single"/>
    </w:rPr>
  </w:style>
  <w:style w:type="character" w:customStyle="1" w:styleId="Heading2Char">
    <w:name w:val="Heading 2 Char"/>
    <w:basedOn w:val="DefaultParagraphFont"/>
    <w:link w:val="Heading2"/>
    <w:uiPriority w:val="9"/>
    <w:semiHidden/>
    <w:rsid w:val="00B914FA"/>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0A69F3"/>
    <w:rPr>
      <w:color w:val="605E5C"/>
      <w:shd w:val="clear" w:color="auto" w:fill="E1DFDD"/>
    </w:rPr>
  </w:style>
  <w:style w:type="character" w:customStyle="1" w:styleId="Heading4Char">
    <w:name w:val="Heading 4 Char"/>
    <w:basedOn w:val="DefaultParagraphFont"/>
    <w:link w:val="Heading4"/>
    <w:uiPriority w:val="9"/>
    <w:semiHidden/>
    <w:rsid w:val="008F0DB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90451">
      <w:bodyDiv w:val="1"/>
      <w:marLeft w:val="0"/>
      <w:marRight w:val="0"/>
      <w:marTop w:val="0"/>
      <w:marBottom w:val="0"/>
      <w:divBdr>
        <w:top w:val="none" w:sz="0" w:space="0" w:color="auto"/>
        <w:left w:val="none" w:sz="0" w:space="0" w:color="auto"/>
        <w:bottom w:val="none" w:sz="0" w:space="0" w:color="auto"/>
        <w:right w:val="none" w:sz="0" w:space="0" w:color="auto"/>
      </w:divBdr>
    </w:div>
    <w:div w:id="887033134">
      <w:bodyDiv w:val="1"/>
      <w:marLeft w:val="0"/>
      <w:marRight w:val="0"/>
      <w:marTop w:val="0"/>
      <w:marBottom w:val="0"/>
      <w:divBdr>
        <w:top w:val="none" w:sz="0" w:space="0" w:color="auto"/>
        <w:left w:val="none" w:sz="0" w:space="0" w:color="auto"/>
        <w:bottom w:val="none" w:sz="0" w:space="0" w:color="auto"/>
        <w:right w:val="none" w:sz="0" w:space="0" w:color="auto"/>
      </w:divBdr>
    </w:div>
    <w:div w:id="1062946864">
      <w:bodyDiv w:val="1"/>
      <w:marLeft w:val="0"/>
      <w:marRight w:val="0"/>
      <w:marTop w:val="0"/>
      <w:marBottom w:val="0"/>
      <w:divBdr>
        <w:top w:val="none" w:sz="0" w:space="0" w:color="auto"/>
        <w:left w:val="none" w:sz="0" w:space="0" w:color="auto"/>
        <w:bottom w:val="none" w:sz="0" w:space="0" w:color="auto"/>
        <w:right w:val="none" w:sz="0" w:space="0" w:color="auto"/>
      </w:divBdr>
      <w:divsChild>
        <w:div w:id="1889996059">
          <w:marLeft w:val="0"/>
          <w:marRight w:val="0"/>
          <w:marTop w:val="150"/>
          <w:marBottom w:val="150"/>
          <w:divBdr>
            <w:top w:val="none" w:sz="0" w:space="0" w:color="auto"/>
            <w:left w:val="none" w:sz="0" w:space="0" w:color="auto"/>
            <w:bottom w:val="none" w:sz="0" w:space="0" w:color="auto"/>
            <w:right w:val="none" w:sz="0" w:space="0" w:color="auto"/>
          </w:divBdr>
        </w:div>
      </w:divsChild>
    </w:div>
    <w:div w:id="1537963427">
      <w:bodyDiv w:val="1"/>
      <w:marLeft w:val="0"/>
      <w:marRight w:val="0"/>
      <w:marTop w:val="0"/>
      <w:marBottom w:val="0"/>
      <w:divBdr>
        <w:top w:val="none" w:sz="0" w:space="0" w:color="auto"/>
        <w:left w:val="none" w:sz="0" w:space="0" w:color="auto"/>
        <w:bottom w:val="none" w:sz="0" w:space="0" w:color="auto"/>
        <w:right w:val="none" w:sz="0" w:space="0" w:color="auto"/>
      </w:divBdr>
    </w:div>
    <w:div w:id="1956709850">
      <w:bodyDiv w:val="1"/>
      <w:marLeft w:val="0"/>
      <w:marRight w:val="0"/>
      <w:marTop w:val="0"/>
      <w:marBottom w:val="0"/>
      <w:divBdr>
        <w:top w:val="none" w:sz="0" w:space="0" w:color="auto"/>
        <w:left w:val="none" w:sz="0" w:space="0" w:color="auto"/>
        <w:bottom w:val="none" w:sz="0" w:space="0" w:color="auto"/>
        <w:right w:val="none" w:sz="0" w:space="0" w:color="auto"/>
      </w:divBdr>
    </w:div>
    <w:div w:id="19657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iainglobalaffairs.in/reflections/shana-tovah_and-the-mahatma/" TargetMode="External"/><Relationship Id="rId18" Type="http://schemas.openxmlformats.org/officeDocument/2006/relationships/hyperlink" Target="https://www.asiainglobalaffairs.in/reflections/brexit-in-transit/" TargetMode="External"/><Relationship Id="rId26" Type="http://schemas.openxmlformats.org/officeDocument/2006/relationships/hyperlink" Target="https://www.asiainglobalaffairs.in/reflections/rereading-diaspora-and-cities/" TargetMode="External"/><Relationship Id="rId39" Type="http://schemas.openxmlformats.org/officeDocument/2006/relationships/hyperlink" Target="http://www.insightturkey.com/israel-and-the-united-states-six-decades-of-us-israeli-relations/book-reviews/1504" TargetMode="External"/><Relationship Id="rId21" Type="http://schemas.openxmlformats.org/officeDocument/2006/relationships/hyperlink" Target="https://www.asiainglobalaffairs.in/reflections/nurturing-a-new-naqba/" TargetMode="External"/><Relationship Id="rId34" Type="http://schemas.openxmlformats.org/officeDocument/2006/relationships/hyperlink" Target="https://www.asiainglobalaffairs.in/reflections/bene-menashe-the-lost-jews-of-the-northeast/" TargetMode="External"/><Relationship Id="rId7" Type="http://schemas.openxmlformats.org/officeDocument/2006/relationships/hyperlink" Target="http://www.asiainglobalaffairs.in" TargetMode="External"/><Relationship Id="rId2" Type="http://schemas.openxmlformats.org/officeDocument/2006/relationships/numbering" Target="numbering.xml"/><Relationship Id="rId16" Type="http://schemas.openxmlformats.org/officeDocument/2006/relationships/hyperlink" Target="https://www.asiainglobalaffairs.in/reflections/the-myth-of-security/" TargetMode="External"/><Relationship Id="rId20" Type="http://schemas.openxmlformats.org/officeDocument/2006/relationships/hyperlink" Target="https://www.asiainglobalaffairs.in/reflections/reading-the-indian-ocean/" TargetMode="External"/><Relationship Id="rId29" Type="http://schemas.openxmlformats.org/officeDocument/2006/relationships/hyperlink" Target="https://www.asiainglobalaffairs.in/reflections/a-catch-22-situ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riyasingh70@gmail.com" TargetMode="External"/><Relationship Id="rId11" Type="http://schemas.openxmlformats.org/officeDocument/2006/relationships/hyperlink" Target="https://www.asiainglobalaffairs.in/reflections/arab-spring-revisiting-the-syrian-chapter/" TargetMode="External"/><Relationship Id="rId24" Type="http://schemas.openxmlformats.org/officeDocument/2006/relationships/hyperlink" Target="https://www.asiainglobalaffairs.in/reflections/palestinians-in-a-jewish-state-an-addendum/" TargetMode="External"/><Relationship Id="rId32" Type="http://schemas.openxmlformats.org/officeDocument/2006/relationships/hyperlink" Target="https://www.asiainglobalaffairs.in/reflections/modi-in-israel-uncovering-the-veil-continued/" TargetMode="External"/><Relationship Id="rId37" Type="http://schemas.openxmlformats.org/officeDocument/2006/relationships/hyperlink" Target="https://www.asiainglobalaffairs.in/reflections/resisting-from-the-margin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siainglobalaffairs.in/reflections/shattering-myths/" TargetMode="External"/><Relationship Id="rId23" Type="http://schemas.openxmlformats.org/officeDocument/2006/relationships/hyperlink" Target="https://www.asiainglobalaffairs.in/reflections/revisiting-the-tahrir-moment/" TargetMode="External"/><Relationship Id="rId28" Type="http://schemas.openxmlformats.org/officeDocument/2006/relationships/hyperlink" Target="https://www.asiainglobalaffairs.in/reflections/mosul-and-the-islamic-state-repercussions-and-resistance/" TargetMode="External"/><Relationship Id="rId36" Type="http://schemas.openxmlformats.org/officeDocument/2006/relationships/hyperlink" Target="https://www.asiainglobalaffairs.in/reflections/china-and-the-middle-east/" TargetMode="External"/><Relationship Id="rId10" Type="http://schemas.openxmlformats.org/officeDocument/2006/relationships/hyperlink" Target="https://www.asiainglobalaffairs.in/reflections/corridor-of-faith/" TargetMode="External"/><Relationship Id="rId19" Type="http://schemas.openxmlformats.org/officeDocument/2006/relationships/hyperlink" Target="https://www.asiainglobalaffairs.in/reflections/infrastructure-governance-and-the-people/" TargetMode="External"/><Relationship Id="rId31" Type="http://schemas.openxmlformats.org/officeDocument/2006/relationships/hyperlink" Target="https://www.asiainglobalaffairs.in/reflections/looking-back-reading-the-arab-uprisings/" TargetMode="External"/><Relationship Id="rId4" Type="http://schemas.openxmlformats.org/officeDocument/2006/relationships/settings" Target="settings.xml"/><Relationship Id="rId9" Type="http://schemas.openxmlformats.org/officeDocument/2006/relationships/hyperlink" Target="https://www.asiainglobalaffairs.in/reflections/ram-rajya/" TargetMode="External"/><Relationship Id="rId14" Type="http://schemas.openxmlformats.org/officeDocument/2006/relationships/hyperlink" Target="https://www.asiainglobalaffairs.in/reflections/identity-memory-and-marginality/" TargetMode="External"/><Relationship Id="rId22" Type="http://schemas.openxmlformats.org/officeDocument/2006/relationships/hyperlink" Target="https://www.asiainglobalaffairs.in/reflections/borochov-and-marxist-zionism/" TargetMode="External"/><Relationship Id="rId27" Type="http://schemas.openxmlformats.org/officeDocument/2006/relationships/hyperlink" Target="https://www.asiainglobalaffairs.in/reflections/balfour-at-hundred/" TargetMode="External"/><Relationship Id="rId30" Type="http://schemas.openxmlformats.org/officeDocument/2006/relationships/hyperlink" Target="https://www.asiainglobalaffairs.in/reflections/rekindling-the-bi-national-option/" TargetMode="External"/><Relationship Id="rId35" Type="http://schemas.openxmlformats.org/officeDocument/2006/relationships/hyperlink" Target="https://www.asiainglobalaffairs.in/reflections/of-north-field-and-al-jazeera/" TargetMode="External"/><Relationship Id="rId8" Type="http://schemas.openxmlformats.org/officeDocument/2006/relationships/hyperlink" Target="https://www.asiainglobalaffairs.in/reflections/the-new-normal/" TargetMode="External"/><Relationship Id="rId3" Type="http://schemas.openxmlformats.org/officeDocument/2006/relationships/styles" Target="styles.xml"/><Relationship Id="rId12" Type="http://schemas.openxmlformats.org/officeDocument/2006/relationships/hyperlink" Target="https://www.asiainglobalaffairs.in/reflections/chronicling-different-times/" TargetMode="External"/><Relationship Id="rId17" Type="http://schemas.openxmlformats.org/officeDocument/2006/relationships/hyperlink" Target="https://www.asiainglobalaffairs.in/reflections/cairo-to-luxor-a-glimpse-into-post-revolutionary-egypt/" TargetMode="External"/><Relationship Id="rId25" Type="http://schemas.openxmlformats.org/officeDocument/2006/relationships/hyperlink" Target="https://www.asiainglobalaffairs.in/reflections/jerusalem-the-contested-frontier/" TargetMode="External"/><Relationship Id="rId33" Type="http://schemas.openxmlformats.org/officeDocument/2006/relationships/hyperlink" Target="https://www.asiainglobalaffairs.in/reflections/modi-in-israel-uncovering-the-veil/" TargetMode="External"/><Relationship Id="rId38" Type="http://schemas.openxmlformats.org/officeDocument/2006/relationships/hyperlink" Target="https://www.asiainglobalaffairs.in/reflections/a-rethink-or-much-ado-about-no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596C0-513E-449D-B39F-E558605A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5389</Words>
  <Characters>30720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HP</cp:lastModifiedBy>
  <cp:revision>2</cp:revision>
  <dcterms:created xsi:type="dcterms:W3CDTF">2021-08-15T03:59:00Z</dcterms:created>
  <dcterms:modified xsi:type="dcterms:W3CDTF">2021-08-15T03:59:00Z</dcterms:modified>
</cp:coreProperties>
</file>